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5EABB" w14:textId="77777777" w:rsidR="0083532F" w:rsidRPr="007039BA" w:rsidRDefault="0027414D" w:rsidP="00403E72">
      <w:pPr>
        <w:spacing w:after="60"/>
        <w:jc w:val="both"/>
        <w:rPr>
          <w:b/>
          <w:szCs w:val="22"/>
          <w:lang w:val="fr-CH"/>
        </w:rPr>
      </w:pPr>
      <w:r w:rsidRPr="007039BA">
        <w:rPr>
          <w:b/>
          <w:szCs w:val="22"/>
          <w:lang w:val="fr-CH"/>
        </w:rPr>
        <w:t>Entreprises d’approvisionnement en énergie</w:t>
      </w:r>
    </w:p>
    <w:p w14:paraId="263AF21C" w14:textId="77777777" w:rsidR="0027414D" w:rsidRPr="007039BA" w:rsidRDefault="0027414D" w:rsidP="0027414D">
      <w:pPr>
        <w:spacing w:before="120"/>
        <w:jc w:val="both"/>
        <w:rPr>
          <w:sz w:val="20"/>
          <w:szCs w:val="20"/>
          <w:lang w:val="fr-CH"/>
        </w:rPr>
      </w:pPr>
      <w:r w:rsidRPr="007039BA">
        <w:rPr>
          <w:sz w:val="20"/>
          <w:szCs w:val="20"/>
          <w:lang w:val="fr-CH"/>
        </w:rPr>
        <w:t>Suite aux décisions de l’Assemblée générale 20</w:t>
      </w:r>
      <w:r w:rsidR="00F274CB" w:rsidRPr="007039BA">
        <w:rPr>
          <w:sz w:val="20"/>
          <w:szCs w:val="20"/>
          <w:lang w:val="fr-CH"/>
        </w:rPr>
        <w:t>17</w:t>
      </w:r>
      <w:r w:rsidRPr="007039BA">
        <w:rPr>
          <w:sz w:val="20"/>
          <w:szCs w:val="20"/>
          <w:lang w:val="fr-CH"/>
        </w:rPr>
        <w:t>, les cotisations de membres et les droits de vote sont fixés en fonction du chiffre d’affaires en GWh (millions de kWh) dans 9 domaines de valeur ajoutée au total et d’une estimation de l’activité de négoce. La réglementation des cotisations et du droit de vote de l’AES est part</w:t>
      </w:r>
      <w:r w:rsidR="00445CAB">
        <w:rPr>
          <w:sz w:val="20"/>
          <w:szCs w:val="20"/>
          <w:lang w:val="fr-CH"/>
        </w:rPr>
        <w:t>ie intégrante des statuts de l’A</w:t>
      </w:r>
      <w:r w:rsidRPr="007039BA">
        <w:rPr>
          <w:sz w:val="20"/>
          <w:szCs w:val="20"/>
          <w:lang w:val="fr-CH"/>
        </w:rPr>
        <w:t>ssociation.</w:t>
      </w:r>
    </w:p>
    <w:p w14:paraId="3E66DE69" w14:textId="77777777" w:rsidR="0083532F" w:rsidRPr="007039BA" w:rsidRDefault="0083532F" w:rsidP="00403E72">
      <w:pPr>
        <w:spacing w:line="264" w:lineRule="auto"/>
        <w:jc w:val="both"/>
        <w:rPr>
          <w:rFonts w:cs="Arial"/>
          <w:sz w:val="20"/>
          <w:szCs w:val="20"/>
          <w:lang w:val="fr-CH"/>
        </w:rPr>
      </w:pPr>
    </w:p>
    <w:p w14:paraId="0B6F2B81" w14:textId="77777777" w:rsidR="0083532F" w:rsidRPr="007039BA" w:rsidRDefault="0027414D" w:rsidP="00403E72">
      <w:pPr>
        <w:spacing w:after="60"/>
        <w:rPr>
          <w:rFonts w:cs="Arial"/>
          <w:b/>
          <w:szCs w:val="22"/>
          <w:lang w:val="fr-CH"/>
        </w:rPr>
      </w:pPr>
      <w:r w:rsidRPr="007039BA">
        <w:rPr>
          <w:rFonts w:cs="Arial"/>
          <w:b/>
          <w:szCs w:val="22"/>
          <w:lang w:val="fr-CH"/>
        </w:rPr>
        <w:t xml:space="preserve">Entreprises de </w:t>
      </w:r>
      <w:r w:rsidR="003967A9" w:rsidRPr="007039BA">
        <w:rPr>
          <w:rFonts w:cs="Arial"/>
          <w:b/>
          <w:szCs w:val="22"/>
          <w:lang w:val="fr-CH"/>
        </w:rPr>
        <w:t>prestations</w:t>
      </w:r>
      <w:r w:rsidRPr="007039BA">
        <w:rPr>
          <w:rFonts w:cs="Arial"/>
          <w:b/>
          <w:szCs w:val="22"/>
          <w:lang w:val="fr-CH"/>
        </w:rPr>
        <w:t xml:space="preserve"> </w:t>
      </w:r>
      <w:r w:rsidR="00F274CB" w:rsidRPr="007039BA">
        <w:rPr>
          <w:rFonts w:cs="Arial"/>
          <w:b/>
          <w:szCs w:val="22"/>
          <w:lang w:val="fr-CH"/>
        </w:rPr>
        <w:t xml:space="preserve">de services </w:t>
      </w:r>
      <w:r w:rsidRPr="007039BA">
        <w:rPr>
          <w:rFonts w:cs="Arial"/>
          <w:b/>
          <w:szCs w:val="22"/>
          <w:lang w:val="fr-CH"/>
        </w:rPr>
        <w:t>énergétiques</w:t>
      </w:r>
    </w:p>
    <w:p w14:paraId="42E4A0AC" w14:textId="77777777" w:rsidR="00C37837" w:rsidRPr="007039BA" w:rsidRDefault="00C37837" w:rsidP="00C37837">
      <w:pPr>
        <w:spacing w:before="120"/>
        <w:jc w:val="both"/>
        <w:rPr>
          <w:sz w:val="20"/>
          <w:szCs w:val="20"/>
          <w:lang w:val="fr-CH"/>
        </w:rPr>
      </w:pPr>
      <w:r w:rsidRPr="007039BA">
        <w:rPr>
          <w:sz w:val="20"/>
          <w:szCs w:val="20"/>
          <w:lang w:val="fr-CH"/>
        </w:rPr>
        <w:t xml:space="preserve">Pour les entreprises dont la valeur ajoutée ne peut pas être définie en fonction de ces paramètres, comme par exemple les </w:t>
      </w:r>
      <w:r w:rsidR="00F274CB" w:rsidRPr="007039BA">
        <w:rPr>
          <w:sz w:val="20"/>
          <w:szCs w:val="20"/>
          <w:lang w:val="fr-CH"/>
        </w:rPr>
        <w:t xml:space="preserve">entreprises de </w:t>
      </w:r>
      <w:r w:rsidRPr="007039BA">
        <w:rPr>
          <w:sz w:val="20"/>
          <w:szCs w:val="20"/>
          <w:lang w:val="fr-CH"/>
        </w:rPr>
        <w:t>prestat</w:t>
      </w:r>
      <w:r w:rsidR="00F274CB" w:rsidRPr="007039BA">
        <w:rPr>
          <w:sz w:val="20"/>
          <w:szCs w:val="20"/>
          <w:lang w:val="fr-CH"/>
        </w:rPr>
        <w:t xml:space="preserve">ions de services au sens de </w:t>
      </w:r>
      <w:r w:rsidRPr="007039BA">
        <w:rPr>
          <w:sz w:val="20"/>
          <w:szCs w:val="20"/>
          <w:lang w:val="fr-CH"/>
        </w:rPr>
        <w:t xml:space="preserve">l’article 4, alinéa 2 des statuts, </w:t>
      </w:r>
      <w:r w:rsidR="00F274CB" w:rsidRPr="007039BA">
        <w:rPr>
          <w:sz w:val="20"/>
          <w:szCs w:val="20"/>
          <w:lang w:val="fr-CH"/>
        </w:rPr>
        <w:t xml:space="preserve">la cotisation est calculée sur la base du chiffre d’affaires issu des prestations de services </w:t>
      </w:r>
      <w:r w:rsidR="00445CAB" w:rsidRPr="007039BA">
        <w:rPr>
          <w:sz w:val="20"/>
          <w:szCs w:val="20"/>
          <w:lang w:val="fr-CH"/>
        </w:rPr>
        <w:t>énergétiques</w:t>
      </w:r>
      <w:r w:rsidR="00F274CB" w:rsidRPr="007039BA">
        <w:rPr>
          <w:sz w:val="20"/>
          <w:szCs w:val="20"/>
          <w:lang w:val="fr-CH"/>
        </w:rPr>
        <w:t xml:space="preserve"> et de la masse salariale soumis à l’AVS</w:t>
      </w:r>
      <w:r w:rsidRPr="007039BA">
        <w:rPr>
          <w:sz w:val="20"/>
          <w:szCs w:val="20"/>
          <w:lang w:val="fr-CH"/>
        </w:rPr>
        <w:t xml:space="preserve">. Ces entreprises déclarent comme base de calcul de la cotisation la masse salariale soumise à l’AVS ainsi que le chiffre d’affaires des prestations </w:t>
      </w:r>
      <w:r w:rsidR="00562202" w:rsidRPr="007039BA">
        <w:rPr>
          <w:sz w:val="20"/>
          <w:szCs w:val="20"/>
          <w:lang w:val="fr-CH"/>
        </w:rPr>
        <w:t xml:space="preserve">de services </w:t>
      </w:r>
      <w:r w:rsidRPr="007039BA">
        <w:rPr>
          <w:sz w:val="20"/>
          <w:szCs w:val="20"/>
          <w:lang w:val="fr-CH"/>
        </w:rPr>
        <w:t>énergétiques.</w:t>
      </w:r>
    </w:p>
    <w:p w14:paraId="57F4B1C9" w14:textId="77777777" w:rsidR="0083532F" w:rsidRPr="007039BA" w:rsidRDefault="0083532F" w:rsidP="00403E72">
      <w:pPr>
        <w:spacing w:line="264" w:lineRule="auto"/>
        <w:jc w:val="both"/>
        <w:rPr>
          <w:rFonts w:cs="Arial"/>
          <w:sz w:val="20"/>
          <w:szCs w:val="20"/>
          <w:lang w:val="fr-CH"/>
        </w:rPr>
      </w:pPr>
    </w:p>
    <w:p w14:paraId="61555AE9" w14:textId="77777777" w:rsidR="00403E72" w:rsidRPr="007039BA" w:rsidRDefault="003235B8" w:rsidP="00403E72">
      <w:pPr>
        <w:spacing w:after="60"/>
        <w:jc w:val="both"/>
        <w:rPr>
          <w:rFonts w:cs="Arial"/>
          <w:b/>
          <w:szCs w:val="22"/>
          <w:lang w:val="fr-CH"/>
        </w:rPr>
      </w:pPr>
      <w:r w:rsidRPr="007039BA">
        <w:rPr>
          <w:rFonts w:cs="Arial"/>
          <w:b/>
          <w:szCs w:val="22"/>
          <w:lang w:val="fr-CH"/>
        </w:rPr>
        <w:t>Envoi du formulaire de données</w:t>
      </w:r>
    </w:p>
    <w:p w14:paraId="228D9641" w14:textId="77777777" w:rsidR="005571EB" w:rsidRPr="007039BA" w:rsidRDefault="003235B8" w:rsidP="003235B8">
      <w:pPr>
        <w:tabs>
          <w:tab w:val="left" w:pos="2160"/>
          <w:tab w:val="left" w:leader="dot" w:pos="7371"/>
          <w:tab w:val="left" w:leader="dot" w:pos="14175"/>
        </w:tabs>
        <w:spacing w:before="120"/>
        <w:jc w:val="both"/>
        <w:rPr>
          <w:sz w:val="20"/>
          <w:szCs w:val="20"/>
          <w:lang w:val="fr-CH"/>
        </w:rPr>
      </w:pPr>
      <w:r w:rsidRPr="007039BA">
        <w:rPr>
          <w:sz w:val="20"/>
          <w:szCs w:val="20"/>
          <w:lang w:val="fr-CH"/>
        </w:rPr>
        <w:t>Nous vous prions de bien vouloir nous renvoyer votre réponse le plus vite possible, mais au plus tard</w:t>
      </w:r>
    </w:p>
    <w:p w14:paraId="2CCA0DE3" w14:textId="77777777" w:rsidR="00403E72" w:rsidRPr="007039BA" w:rsidRDefault="003235B8" w:rsidP="00403E72">
      <w:pPr>
        <w:pStyle w:val="Aufzhlungszeichen"/>
        <w:spacing w:after="0" w:line="240" w:lineRule="auto"/>
        <w:rPr>
          <w:rFonts w:ascii="Arial" w:hAnsi="Arial" w:cs="Arial"/>
          <w:lang w:val="fr-CH"/>
        </w:rPr>
      </w:pPr>
      <w:proofErr w:type="gramStart"/>
      <w:r w:rsidRPr="007039BA">
        <w:rPr>
          <w:rFonts w:ascii="Arial" w:hAnsi="Arial" w:cs="Arial"/>
          <w:lang w:val="fr-CH"/>
        </w:rPr>
        <w:t>d’ici</w:t>
      </w:r>
      <w:proofErr w:type="gramEnd"/>
      <w:r w:rsidRPr="007039BA">
        <w:rPr>
          <w:rFonts w:ascii="Arial" w:hAnsi="Arial" w:cs="Arial"/>
          <w:lang w:val="fr-CH"/>
        </w:rPr>
        <w:t xml:space="preserve"> au</w:t>
      </w:r>
      <w:r w:rsidRPr="007039BA">
        <w:rPr>
          <w:rFonts w:ascii="Arial" w:hAnsi="Arial" w:cs="Arial"/>
          <w:b/>
          <w:lang w:val="fr-CH"/>
        </w:rPr>
        <w:t xml:space="preserve"> </w:t>
      </w:r>
      <w:r w:rsidR="00091A02" w:rsidRPr="007039BA">
        <w:rPr>
          <w:rFonts w:ascii="Arial" w:hAnsi="Arial" w:cs="Arial"/>
          <w:b/>
          <w:lang w:val="fr-CH"/>
        </w:rPr>
        <w:t>28</w:t>
      </w:r>
      <w:r w:rsidRPr="007039BA">
        <w:rPr>
          <w:rFonts w:ascii="Arial" w:hAnsi="Arial" w:cs="Arial"/>
          <w:b/>
          <w:lang w:val="fr-CH"/>
        </w:rPr>
        <w:t xml:space="preserve"> février </w:t>
      </w:r>
      <w:r w:rsidR="005571EB" w:rsidRPr="007039BA">
        <w:rPr>
          <w:rFonts w:ascii="Arial" w:hAnsi="Arial" w:cs="Arial"/>
          <w:b/>
          <w:lang w:val="fr-CH"/>
        </w:rPr>
        <w:t>201</w:t>
      </w:r>
      <w:r w:rsidR="00091A02" w:rsidRPr="007039BA">
        <w:rPr>
          <w:rFonts w:ascii="Arial" w:hAnsi="Arial" w:cs="Arial"/>
          <w:b/>
          <w:lang w:val="fr-CH"/>
        </w:rPr>
        <w:t>8</w:t>
      </w:r>
      <w:r w:rsidR="005571EB" w:rsidRPr="007039BA">
        <w:rPr>
          <w:rFonts w:ascii="Arial" w:hAnsi="Arial" w:cs="Arial"/>
          <w:lang w:val="fr-CH"/>
        </w:rPr>
        <w:t xml:space="preserve"> </w:t>
      </w:r>
      <w:r w:rsidRPr="007039BA">
        <w:rPr>
          <w:rFonts w:ascii="Arial" w:hAnsi="Arial" w:cs="Arial"/>
          <w:lang w:val="fr-CH"/>
        </w:rPr>
        <w:t xml:space="preserve">pour l’année hydrologique </w:t>
      </w:r>
      <w:r w:rsidR="00091A02" w:rsidRPr="007039BA">
        <w:rPr>
          <w:rFonts w:ascii="Arial" w:hAnsi="Arial" w:cs="Arial"/>
          <w:lang w:val="fr-CH"/>
        </w:rPr>
        <w:t>2016</w:t>
      </w:r>
      <w:r w:rsidR="005571EB" w:rsidRPr="007039BA">
        <w:rPr>
          <w:rFonts w:ascii="Arial" w:hAnsi="Arial" w:cs="Arial"/>
          <w:lang w:val="fr-CH"/>
        </w:rPr>
        <w:t>/</w:t>
      </w:r>
      <w:r w:rsidR="009B47B5" w:rsidRPr="007039BA">
        <w:rPr>
          <w:rFonts w:ascii="Arial" w:hAnsi="Arial" w:cs="Arial"/>
          <w:lang w:val="fr-CH"/>
        </w:rPr>
        <w:t>20</w:t>
      </w:r>
      <w:r w:rsidR="00091A02" w:rsidRPr="007039BA">
        <w:rPr>
          <w:rFonts w:ascii="Arial" w:hAnsi="Arial" w:cs="Arial"/>
          <w:lang w:val="fr-CH"/>
        </w:rPr>
        <w:t>17</w:t>
      </w:r>
      <w:r w:rsidRPr="007039BA">
        <w:rPr>
          <w:rFonts w:ascii="Arial" w:hAnsi="Arial" w:cs="Arial"/>
          <w:lang w:val="fr-CH"/>
        </w:rPr>
        <w:t>, ou</w:t>
      </w:r>
      <w:r w:rsidR="00403E72" w:rsidRPr="007039BA">
        <w:rPr>
          <w:rFonts w:ascii="Arial" w:hAnsi="Arial" w:cs="Arial"/>
          <w:lang w:val="fr-CH"/>
        </w:rPr>
        <w:t xml:space="preserve"> </w:t>
      </w:r>
    </w:p>
    <w:p w14:paraId="5E8381DF" w14:textId="77777777" w:rsidR="005571EB" w:rsidRPr="007039BA" w:rsidRDefault="003235B8" w:rsidP="00403E72">
      <w:pPr>
        <w:pStyle w:val="Aufzhlungszeichen"/>
        <w:spacing w:after="160" w:line="240" w:lineRule="auto"/>
        <w:rPr>
          <w:rFonts w:ascii="Arial" w:hAnsi="Arial" w:cs="Arial"/>
          <w:lang w:val="fr-CH"/>
        </w:rPr>
      </w:pPr>
      <w:proofErr w:type="gramStart"/>
      <w:r w:rsidRPr="007039BA">
        <w:rPr>
          <w:rFonts w:ascii="Arial" w:hAnsi="Arial" w:cs="Arial"/>
          <w:lang w:val="fr-CH"/>
        </w:rPr>
        <w:t>d’ici</w:t>
      </w:r>
      <w:proofErr w:type="gramEnd"/>
      <w:r w:rsidRPr="007039BA">
        <w:rPr>
          <w:rFonts w:ascii="Arial" w:hAnsi="Arial" w:cs="Arial"/>
          <w:lang w:val="fr-CH"/>
        </w:rPr>
        <w:t xml:space="preserve"> au</w:t>
      </w:r>
      <w:r w:rsidRPr="007039BA">
        <w:rPr>
          <w:rFonts w:ascii="Arial" w:hAnsi="Arial" w:cs="Arial"/>
          <w:b/>
          <w:lang w:val="fr-CH"/>
        </w:rPr>
        <w:t xml:space="preserve"> </w:t>
      </w:r>
      <w:r w:rsidR="005571EB" w:rsidRPr="007039BA">
        <w:rPr>
          <w:rFonts w:ascii="Arial" w:hAnsi="Arial" w:cs="Arial"/>
          <w:b/>
          <w:lang w:val="fr-CH"/>
        </w:rPr>
        <w:t>31</w:t>
      </w:r>
      <w:r w:rsidRPr="007039BA">
        <w:rPr>
          <w:rFonts w:ascii="Arial" w:hAnsi="Arial" w:cs="Arial"/>
          <w:b/>
          <w:lang w:val="fr-CH"/>
        </w:rPr>
        <w:t> mars</w:t>
      </w:r>
      <w:r w:rsidR="005571EB" w:rsidRPr="007039BA">
        <w:rPr>
          <w:rFonts w:ascii="Arial" w:hAnsi="Arial" w:cs="Arial"/>
          <w:b/>
          <w:lang w:val="fr-CH"/>
        </w:rPr>
        <w:t xml:space="preserve"> 201</w:t>
      </w:r>
      <w:r w:rsidR="00091A02" w:rsidRPr="007039BA">
        <w:rPr>
          <w:rFonts w:ascii="Arial" w:hAnsi="Arial" w:cs="Arial"/>
          <w:b/>
          <w:lang w:val="fr-CH"/>
        </w:rPr>
        <w:t>8</w:t>
      </w:r>
      <w:r w:rsidR="005571EB" w:rsidRPr="007039BA">
        <w:rPr>
          <w:rFonts w:ascii="Arial" w:hAnsi="Arial" w:cs="Arial"/>
          <w:lang w:val="fr-CH"/>
        </w:rPr>
        <w:t xml:space="preserve"> </w:t>
      </w:r>
      <w:r w:rsidRPr="007039BA">
        <w:rPr>
          <w:rFonts w:ascii="Arial" w:hAnsi="Arial" w:cs="Arial"/>
          <w:lang w:val="fr-CH"/>
        </w:rPr>
        <w:t xml:space="preserve">pour l’année civile </w:t>
      </w:r>
      <w:r w:rsidR="00091A02" w:rsidRPr="007039BA">
        <w:rPr>
          <w:rFonts w:ascii="Arial" w:hAnsi="Arial" w:cs="Arial"/>
          <w:lang w:val="fr-CH"/>
        </w:rPr>
        <w:t>2017</w:t>
      </w:r>
      <w:r w:rsidR="005571EB" w:rsidRPr="007039BA">
        <w:rPr>
          <w:rFonts w:ascii="Arial" w:hAnsi="Arial" w:cs="Arial"/>
          <w:lang w:val="fr-CH"/>
        </w:rPr>
        <w:t>.</w:t>
      </w:r>
    </w:p>
    <w:p w14:paraId="761A41FE" w14:textId="77777777" w:rsidR="005571EB" w:rsidRPr="007039BA" w:rsidRDefault="00EB578B" w:rsidP="00403E72">
      <w:pPr>
        <w:pStyle w:val="Textkrper"/>
        <w:spacing w:after="160" w:line="240" w:lineRule="auto"/>
        <w:rPr>
          <w:rFonts w:ascii="Arial" w:hAnsi="Arial" w:cs="Arial"/>
          <w:lang w:val="fr-CH"/>
        </w:rPr>
      </w:pPr>
      <w:r w:rsidRPr="007039BA">
        <w:rPr>
          <w:rFonts w:ascii="Arial" w:hAnsi="Arial" w:cs="Arial"/>
          <w:lang w:val="fr-CH"/>
        </w:rPr>
        <w:t xml:space="preserve">Veuillez </w:t>
      </w:r>
      <w:r w:rsidR="007C6188" w:rsidRPr="007039BA">
        <w:rPr>
          <w:rFonts w:ascii="Arial" w:hAnsi="Arial" w:cs="Arial"/>
          <w:lang w:val="fr-CH"/>
        </w:rPr>
        <w:t xml:space="preserve">soit </w:t>
      </w:r>
      <w:r w:rsidRPr="007039BA">
        <w:rPr>
          <w:rFonts w:ascii="Arial" w:hAnsi="Arial" w:cs="Arial"/>
          <w:lang w:val="fr-CH"/>
        </w:rPr>
        <w:t xml:space="preserve">utiliser </w:t>
      </w:r>
      <w:r w:rsidR="009B47B5" w:rsidRPr="007039BA">
        <w:rPr>
          <w:rFonts w:ascii="Arial" w:hAnsi="Arial" w:cs="Arial"/>
          <w:lang w:val="fr-CH"/>
        </w:rPr>
        <w:t>l’outil de saisie en ligne</w:t>
      </w:r>
      <w:r w:rsidRPr="007039BA">
        <w:rPr>
          <w:rFonts w:ascii="Arial" w:hAnsi="Arial" w:cs="Arial"/>
          <w:lang w:val="fr-CH"/>
        </w:rPr>
        <w:t xml:space="preserve">, soit retourner le formulaire </w:t>
      </w:r>
      <w:r w:rsidR="005E4DAC" w:rsidRPr="007039BA">
        <w:rPr>
          <w:rFonts w:ascii="Arial" w:hAnsi="Arial" w:cs="Arial"/>
          <w:lang w:val="fr-CH"/>
        </w:rPr>
        <w:t>dû</w:t>
      </w:r>
      <w:r w:rsidRPr="007039BA">
        <w:rPr>
          <w:rFonts w:ascii="Arial" w:hAnsi="Arial" w:cs="Arial"/>
          <w:lang w:val="fr-CH"/>
        </w:rPr>
        <w:t>ment rempli par e-m</w:t>
      </w:r>
      <w:r w:rsidR="005571EB" w:rsidRPr="007039BA">
        <w:rPr>
          <w:rFonts w:ascii="Arial" w:hAnsi="Arial" w:cs="Arial"/>
          <w:lang w:val="fr-CH"/>
        </w:rPr>
        <w:t xml:space="preserve">ail </w:t>
      </w:r>
      <w:r w:rsidRPr="007039BA">
        <w:rPr>
          <w:rFonts w:ascii="Arial" w:hAnsi="Arial" w:cs="Arial"/>
          <w:lang w:val="fr-CH"/>
        </w:rPr>
        <w:t>ou par courrier</w:t>
      </w:r>
      <w:r w:rsidR="0083532F" w:rsidRPr="007039BA">
        <w:rPr>
          <w:rFonts w:ascii="Arial" w:hAnsi="Arial" w:cs="Arial"/>
          <w:lang w:val="fr-CH"/>
        </w:rPr>
        <w:t xml:space="preserve">. </w:t>
      </w:r>
      <w:r w:rsidR="005E4DAC" w:rsidRPr="007039BA">
        <w:rPr>
          <w:rFonts w:ascii="Arial" w:hAnsi="Arial" w:cs="Arial"/>
          <w:lang w:val="fr-CH"/>
        </w:rPr>
        <w:t xml:space="preserve">Pour toute question, </w:t>
      </w:r>
      <w:proofErr w:type="spellStart"/>
      <w:r w:rsidR="005E4DAC" w:rsidRPr="007039BA">
        <w:rPr>
          <w:rFonts w:ascii="Arial" w:hAnsi="Arial" w:cs="Arial"/>
          <w:lang w:val="fr-CH"/>
        </w:rPr>
        <w:t>veui</w:t>
      </w:r>
      <w:r w:rsidR="009B47B5" w:rsidRPr="007039BA">
        <w:rPr>
          <w:rFonts w:ascii="Arial" w:hAnsi="Arial" w:cs="Arial"/>
          <w:lang w:val="fr-CH"/>
        </w:rPr>
        <w:t>l</w:t>
      </w:r>
      <w:r w:rsidR="005E4DAC" w:rsidRPr="007039BA">
        <w:rPr>
          <w:rFonts w:ascii="Arial" w:hAnsi="Arial" w:cs="Arial"/>
          <w:lang w:val="fr-CH"/>
        </w:rPr>
        <w:t>lez vous</w:t>
      </w:r>
      <w:proofErr w:type="spellEnd"/>
      <w:r w:rsidR="005E4DAC" w:rsidRPr="007039BA">
        <w:rPr>
          <w:rFonts w:ascii="Arial" w:hAnsi="Arial" w:cs="Arial"/>
          <w:lang w:val="fr-CH"/>
        </w:rPr>
        <w:t xml:space="preserve"> adresser au Service des membres de l’AES, Madame</w:t>
      </w:r>
      <w:r w:rsidR="0083532F" w:rsidRPr="007039BA">
        <w:rPr>
          <w:rFonts w:ascii="Arial" w:hAnsi="Arial" w:cs="Arial"/>
          <w:lang w:val="fr-CH"/>
        </w:rPr>
        <w:t xml:space="preserve"> Nicole Rölli (</w:t>
      </w:r>
      <w:hyperlink r:id="rId11" w:history="1">
        <w:r w:rsidR="0083532F" w:rsidRPr="007039BA">
          <w:rPr>
            <w:rStyle w:val="Hyperlink"/>
            <w:rFonts w:ascii="Arial" w:hAnsi="Arial" w:cs="Arial"/>
            <w:lang w:val="fr-CH"/>
          </w:rPr>
          <w:t>nicole.roelli@strom.ch</w:t>
        </w:r>
      </w:hyperlink>
      <w:r w:rsidR="0083532F" w:rsidRPr="007039BA">
        <w:rPr>
          <w:rFonts w:ascii="Arial" w:hAnsi="Arial" w:cs="Arial"/>
          <w:lang w:val="fr-CH"/>
        </w:rPr>
        <w:t>, 062 825 25 41).</w:t>
      </w:r>
    </w:p>
    <w:p w14:paraId="6862A262" w14:textId="77777777" w:rsidR="005571EB" w:rsidRPr="007039BA" w:rsidRDefault="005E4DAC" w:rsidP="00403E72">
      <w:pPr>
        <w:pStyle w:val="Zitat"/>
        <w:tabs>
          <w:tab w:val="left" w:pos="1800"/>
        </w:tabs>
        <w:spacing w:before="100" w:after="100"/>
        <w:rPr>
          <w:rFonts w:ascii="Arial" w:hAnsi="Arial" w:cs="Arial"/>
          <w:lang w:val="fr-CH"/>
        </w:rPr>
      </w:pPr>
      <w:r w:rsidRPr="007039BA">
        <w:rPr>
          <w:rFonts w:ascii="Arial" w:hAnsi="Arial" w:cs="Arial"/>
          <w:b/>
          <w:lang w:val="fr-CH"/>
        </w:rPr>
        <w:t>Adresse postale</w:t>
      </w:r>
      <w:r w:rsidR="005571EB" w:rsidRPr="007039BA">
        <w:rPr>
          <w:rFonts w:ascii="Arial" w:hAnsi="Arial" w:cs="Arial"/>
          <w:b/>
          <w:lang w:val="fr-CH"/>
        </w:rPr>
        <w:t>:</w:t>
      </w:r>
      <w:r w:rsidR="005571EB" w:rsidRPr="007039BA">
        <w:rPr>
          <w:rFonts w:ascii="Arial" w:hAnsi="Arial" w:cs="Arial"/>
          <w:lang w:val="fr-CH"/>
        </w:rPr>
        <w:tab/>
      </w:r>
      <w:r w:rsidRPr="007039BA">
        <w:rPr>
          <w:rFonts w:ascii="Arial" w:hAnsi="Arial" w:cs="Arial"/>
          <w:lang w:val="fr-CH"/>
        </w:rPr>
        <w:t>AES</w:t>
      </w:r>
      <w:r w:rsidR="005571EB" w:rsidRPr="007039BA">
        <w:rPr>
          <w:rFonts w:ascii="Arial" w:hAnsi="Arial" w:cs="Arial"/>
          <w:lang w:val="fr-CH"/>
        </w:rPr>
        <w:t xml:space="preserve">, </w:t>
      </w:r>
      <w:r w:rsidRPr="007039BA">
        <w:rPr>
          <w:rFonts w:ascii="Arial" w:hAnsi="Arial" w:cs="Arial"/>
          <w:lang w:val="fr-CH"/>
        </w:rPr>
        <w:t>Service des membres</w:t>
      </w:r>
      <w:r w:rsidR="005571EB" w:rsidRPr="007039BA">
        <w:rPr>
          <w:rFonts w:ascii="Arial" w:hAnsi="Arial" w:cs="Arial"/>
          <w:lang w:val="fr-CH"/>
        </w:rPr>
        <w:t xml:space="preserve">, </w:t>
      </w:r>
      <w:proofErr w:type="spellStart"/>
      <w:r w:rsidR="005571EB" w:rsidRPr="007039BA">
        <w:rPr>
          <w:rFonts w:ascii="Arial" w:hAnsi="Arial" w:cs="Arial"/>
          <w:lang w:val="fr-CH"/>
        </w:rPr>
        <w:t>Hintere</w:t>
      </w:r>
      <w:proofErr w:type="spellEnd"/>
      <w:r w:rsidR="005571EB" w:rsidRPr="007039BA">
        <w:rPr>
          <w:rFonts w:ascii="Arial" w:hAnsi="Arial" w:cs="Arial"/>
          <w:lang w:val="fr-CH"/>
        </w:rPr>
        <w:t xml:space="preserve"> </w:t>
      </w:r>
      <w:proofErr w:type="spellStart"/>
      <w:r w:rsidR="005571EB" w:rsidRPr="007039BA">
        <w:rPr>
          <w:rFonts w:ascii="Arial" w:hAnsi="Arial" w:cs="Arial"/>
          <w:lang w:val="fr-CH"/>
        </w:rPr>
        <w:t>Bahnhofstrasse</w:t>
      </w:r>
      <w:proofErr w:type="spellEnd"/>
      <w:r w:rsidR="005571EB" w:rsidRPr="007039BA">
        <w:rPr>
          <w:rFonts w:ascii="Arial" w:hAnsi="Arial" w:cs="Arial"/>
          <w:lang w:val="fr-CH"/>
        </w:rPr>
        <w:t xml:space="preserve"> 10, </w:t>
      </w:r>
      <w:r w:rsidRPr="007039BA">
        <w:rPr>
          <w:rFonts w:ascii="Arial" w:hAnsi="Arial" w:cs="Arial"/>
          <w:lang w:val="fr-CH"/>
        </w:rPr>
        <w:t>Case postale</w:t>
      </w:r>
      <w:r w:rsidR="005571EB" w:rsidRPr="007039BA">
        <w:rPr>
          <w:rFonts w:ascii="Arial" w:hAnsi="Arial" w:cs="Arial"/>
          <w:lang w:val="fr-CH"/>
        </w:rPr>
        <w:t>, 5001 Aarau</w:t>
      </w:r>
      <w:r w:rsidR="005571EB" w:rsidRPr="007039BA">
        <w:rPr>
          <w:rFonts w:ascii="Arial" w:hAnsi="Arial" w:cs="Arial"/>
          <w:lang w:val="fr-CH"/>
        </w:rPr>
        <w:br/>
      </w:r>
      <w:r w:rsidR="005571EB" w:rsidRPr="007039BA">
        <w:rPr>
          <w:rFonts w:ascii="Arial" w:hAnsi="Arial" w:cs="Arial"/>
          <w:b/>
          <w:lang w:val="fr-CH"/>
        </w:rPr>
        <w:t>E</w:t>
      </w:r>
      <w:r w:rsidRPr="007039BA">
        <w:rPr>
          <w:rFonts w:ascii="Arial" w:hAnsi="Arial" w:cs="Arial"/>
          <w:b/>
          <w:lang w:val="fr-CH"/>
        </w:rPr>
        <w:t>-</w:t>
      </w:r>
      <w:r w:rsidR="005571EB" w:rsidRPr="007039BA">
        <w:rPr>
          <w:rFonts w:ascii="Arial" w:hAnsi="Arial" w:cs="Arial"/>
          <w:b/>
          <w:lang w:val="fr-CH"/>
        </w:rPr>
        <w:t>mail:</w:t>
      </w:r>
      <w:r w:rsidR="005571EB" w:rsidRPr="007039BA">
        <w:rPr>
          <w:rFonts w:ascii="Arial" w:hAnsi="Arial" w:cs="Arial"/>
          <w:lang w:val="fr-CH"/>
        </w:rPr>
        <w:tab/>
      </w:r>
      <w:hyperlink r:id="rId12" w:history="1">
        <w:r w:rsidR="005571EB" w:rsidRPr="007039BA">
          <w:rPr>
            <w:rStyle w:val="Hyperlink"/>
            <w:rFonts w:ascii="Arial" w:hAnsi="Arial" w:cs="Arial"/>
            <w:lang w:val="fr-CH"/>
          </w:rPr>
          <w:t>beitragserhebung@strom.ch</w:t>
        </w:r>
      </w:hyperlink>
      <w:r w:rsidR="005571EB" w:rsidRPr="007039BA">
        <w:rPr>
          <w:rFonts w:ascii="Arial" w:hAnsi="Arial" w:cs="Arial"/>
          <w:lang w:val="fr-CH"/>
        </w:rPr>
        <w:br/>
      </w:r>
      <w:r w:rsidR="005571EB" w:rsidRPr="007039BA">
        <w:rPr>
          <w:rFonts w:ascii="Arial" w:hAnsi="Arial" w:cs="Arial"/>
          <w:b/>
          <w:lang w:val="fr-CH"/>
        </w:rPr>
        <w:t>O</w:t>
      </w:r>
      <w:r w:rsidRPr="007039BA">
        <w:rPr>
          <w:rFonts w:ascii="Arial" w:hAnsi="Arial" w:cs="Arial"/>
          <w:b/>
          <w:lang w:val="fr-CH"/>
        </w:rPr>
        <w:t>util en ligne</w:t>
      </w:r>
      <w:r w:rsidR="005571EB" w:rsidRPr="007039BA">
        <w:rPr>
          <w:rFonts w:ascii="Arial" w:hAnsi="Arial" w:cs="Arial"/>
          <w:b/>
          <w:lang w:val="fr-CH"/>
        </w:rPr>
        <w:t>:</w:t>
      </w:r>
      <w:r w:rsidR="005571EB" w:rsidRPr="007039BA">
        <w:rPr>
          <w:rFonts w:ascii="Arial" w:hAnsi="Arial" w:cs="Arial"/>
          <w:lang w:val="fr-CH"/>
        </w:rPr>
        <w:tab/>
      </w:r>
      <w:hyperlink r:id="rId13" w:history="1">
        <w:r w:rsidRPr="007039BA">
          <w:rPr>
            <w:rStyle w:val="Hyperlink"/>
            <w:rFonts w:ascii="Arial" w:hAnsi="Arial" w:cs="Arial"/>
            <w:lang w:val="fr-CH"/>
          </w:rPr>
          <w:t>http://www.strom.ch/fr/lassociation/membres/paiement-de-la-cotisation.html</w:t>
        </w:r>
      </w:hyperlink>
    </w:p>
    <w:p w14:paraId="2AFC8635" w14:textId="77777777" w:rsidR="005571EB" w:rsidRPr="007039BA" w:rsidRDefault="00135F99" w:rsidP="00403E72">
      <w:pPr>
        <w:pStyle w:val="KleineTitelBetreff"/>
        <w:spacing w:before="280" w:after="40"/>
        <w:rPr>
          <w:rFonts w:ascii="Arial" w:hAnsi="Arial" w:cs="Arial"/>
          <w:sz w:val="22"/>
          <w:szCs w:val="22"/>
          <w:lang w:val="fr-CH"/>
        </w:rPr>
      </w:pPr>
      <w:r w:rsidRPr="007039BA">
        <w:rPr>
          <w:rFonts w:ascii="Arial" w:hAnsi="Arial" w:cs="Arial"/>
          <w:sz w:val="22"/>
          <w:szCs w:val="22"/>
          <w:lang w:val="fr-CH"/>
        </w:rPr>
        <w:t>Conseils pour la saisie des données</w:t>
      </w:r>
    </w:p>
    <w:p w14:paraId="34B57BB7" w14:textId="77777777" w:rsidR="005571EB" w:rsidRPr="007039BA" w:rsidRDefault="00AF2925" w:rsidP="00AF2925">
      <w:pPr>
        <w:pStyle w:val="Aufzhlungszeichen"/>
        <w:suppressLineNumbers w:val="0"/>
        <w:spacing w:after="0" w:line="240" w:lineRule="auto"/>
        <w:contextualSpacing w:val="0"/>
        <w:rPr>
          <w:rFonts w:ascii="Arial" w:hAnsi="Arial" w:cs="Arial"/>
          <w:lang w:val="fr-CH"/>
        </w:rPr>
      </w:pPr>
      <w:r w:rsidRPr="007039BA">
        <w:rPr>
          <w:rFonts w:ascii="Arial" w:hAnsi="Arial" w:cs="Arial"/>
          <w:lang w:val="fr-CH"/>
        </w:rPr>
        <w:t>Les quantités transportées sont à considérer du côté du soutirage. Les pertes de transport peuvent donc être déduites.</w:t>
      </w:r>
      <w:r w:rsidR="005571EB" w:rsidRPr="007039BA">
        <w:rPr>
          <w:rFonts w:ascii="Arial" w:hAnsi="Arial" w:cs="Arial"/>
          <w:lang w:val="fr-CH"/>
        </w:rPr>
        <w:t xml:space="preserve"> </w:t>
      </w:r>
    </w:p>
    <w:p w14:paraId="3157FADE" w14:textId="77777777" w:rsidR="005571EB" w:rsidRPr="007039BA" w:rsidRDefault="00AF2925" w:rsidP="00AF2925">
      <w:pPr>
        <w:pStyle w:val="Aufzhlungszeichen"/>
        <w:suppressLineNumbers w:val="0"/>
        <w:spacing w:after="0" w:line="240" w:lineRule="auto"/>
        <w:contextualSpacing w:val="0"/>
        <w:rPr>
          <w:rFonts w:ascii="Arial" w:hAnsi="Arial" w:cs="Arial"/>
          <w:lang w:val="fr-CH"/>
        </w:rPr>
      </w:pPr>
      <w:r w:rsidRPr="007039BA">
        <w:rPr>
          <w:rFonts w:ascii="Arial" w:hAnsi="Arial" w:cs="Arial"/>
          <w:lang w:val="fr-CH"/>
        </w:rPr>
        <w:t>Est considérée comme quantité fournie (C) ou transportée (B) p</w:t>
      </w:r>
      <w:r w:rsidR="009B47B5" w:rsidRPr="007039BA">
        <w:rPr>
          <w:rFonts w:ascii="Arial" w:hAnsi="Arial" w:cs="Arial"/>
          <w:lang w:val="fr-CH"/>
        </w:rPr>
        <w:t>our</w:t>
      </w:r>
      <w:r w:rsidRPr="007039BA">
        <w:rPr>
          <w:rFonts w:ascii="Arial" w:hAnsi="Arial" w:cs="Arial"/>
          <w:lang w:val="fr-CH"/>
        </w:rPr>
        <w:t xml:space="preserve"> les niveaux de réseau 1 et 3 l’électricité qui est directement v</w:t>
      </w:r>
      <w:r w:rsidR="00E901E5">
        <w:rPr>
          <w:rFonts w:ascii="Arial" w:hAnsi="Arial" w:cs="Arial"/>
          <w:lang w:val="fr-CH"/>
        </w:rPr>
        <w:t>endue, et non pas celle pour la poursuite du transport avec</w:t>
      </w:r>
      <w:r w:rsidRPr="007039BA">
        <w:rPr>
          <w:rFonts w:ascii="Arial" w:hAnsi="Arial" w:cs="Arial"/>
          <w:lang w:val="fr-CH"/>
        </w:rPr>
        <w:t xml:space="preserve"> activités de négoce et sans l’énergie exportée vers l’</w:t>
      </w:r>
      <w:r w:rsidR="00E901E5">
        <w:rPr>
          <w:rFonts w:ascii="Arial" w:hAnsi="Arial" w:cs="Arial"/>
          <w:lang w:val="fr-CH"/>
        </w:rPr>
        <w:t>étranger</w:t>
      </w:r>
      <w:r w:rsidRPr="007039BA">
        <w:rPr>
          <w:rFonts w:ascii="Arial" w:hAnsi="Arial" w:cs="Arial"/>
          <w:lang w:val="fr-CH"/>
        </w:rPr>
        <w:t>.</w:t>
      </w:r>
    </w:p>
    <w:p w14:paraId="173FD2E5" w14:textId="77777777" w:rsidR="005571EB" w:rsidRPr="007039BA" w:rsidRDefault="00A63A4C" w:rsidP="00A63A4C">
      <w:pPr>
        <w:pStyle w:val="Aufzhlungszeichen"/>
        <w:suppressLineNumbers w:val="0"/>
        <w:spacing w:after="0" w:line="240" w:lineRule="auto"/>
        <w:contextualSpacing w:val="0"/>
        <w:rPr>
          <w:rFonts w:ascii="Arial" w:hAnsi="Arial" w:cs="Arial"/>
          <w:lang w:val="fr-CH"/>
        </w:rPr>
      </w:pPr>
      <w:r w:rsidRPr="007039BA">
        <w:rPr>
          <w:rFonts w:ascii="Arial" w:hAnsi="Arial" w:cs="Arial"/>
          <w:lang w:val="fr-CH"/>
        </w:rPr>
        <w:t xml:space="preserve">En cas de refoulement au fournisseur en amont, veuillez saisir l’excédent refoulé (positif) soit comme activité de vente </w:t>
      </w:r>
      <w:r w:rsidR="00BD492F" w:rsidRPr="007039BA">
        <w:rPr>
          <w:rFonts w:ascii="Arial" w:hAnsi="Arial" w:cs="Arial"/>
          <w:lang w:val="fr-CH"/>
        </w:rPr>
        <w:t xml:space="preserve">dans les </w:t>
      </w:r>
      <w:r w:rsidRPr="007039BA">
        <w:rPr>
          <w:rFonts w:ascii="Arial" w:hAnsi="Arial" w:cs="Arial"/>
          <w:lang w:val="fr-CH"/>
        </w:rPr>
        <w:t>NR 1 et 3 (C), soit comme vente aux entrepr</w:t>
      </w:r>
      <w:r w:rsidR="002231B4" w:rsidRPr="007039BA">
        <w:rPr>
          <w:rFonts w:ascii="Arial" w:hAnsi="Arial" w:cs="Arial"/>
          <w:lang w:val="fr-CH"/>
        </w:rPr>
        <w:t>i</w:t>
      </w:r>
      <w:r w:rsidRPr="007039BA">
        <w:rPr>
          <w:rFonts w:ascii="Arial" w:hAnsi="Arial" w:cs="Arial"/>
          <w:lang w:val="fr-CH"/>
        </w:rPr>
        <w:t xml:space="preserve">ses de distribution finale </w:t>
      </w:r>
      <w:r w:rsidR="002231B4" w:rsidRPr="007039BA">
        <w:rPr>
          <w:rFonts w:ascii="Arial" w:hAnsi="Arial" w:cs="Arial"/>
          <w:lang w:val="fr-CH"/>
        </w:rPr>
        <w:t>du</w:t>
      </w:r>
      <w:r w:rsidRPr="007039BA">
        <w:rPr>
          <w:rFonts w:ascii="Arial" w:hAnsi="Arial" w:cs="Arial"/>
          <w:lang w:val="fr-CH"/>
        </w:rPr>
        <w:t xml:space="preserve"> NR 5 (E), en fonction du niveau de réseau. </w:t>
      </w:r>
    </w:p>
    <w:p w14:paraId="068A502B" w14:textId="77777777" w:rsidR="005571EB" w:rsidRPr="007039BA" w:rsidRDefault="00380EA5" w:rsidP="00380EA5">
      <w:pPr>
        <w:pStyle w:val="Aufzhlungszeichen"/>
        <w:spacing w:after="0" w:line="240" w:lineRule="auto"/>
        <w:rPr>
          <w:rFonts w:ascii="Arial" w:hAnsi="Arial" w:cs="Arial"/>
          <w:lang w:val="fr-CH"/>
        </w:rPr>
      </w:pPr>
      <w:r w:rsidRPr="007039BA">
        <w:rPr>
          <w:rFonts w:ascii="Arial" w:hAnsi="Arial" w:cs="Arial"/>
          <w:lang w:val="fr-CH"/>
        </w:rPr>
        <w:t xml:space="preserve">En tant que </w:t>
      </w:r>
      <w:r w:rsidRPr="007039BA">
        <w:rPr>
          <w:rFonts w:ascii="Arial" w:hAnsi="Arial" w:cs="Arial"/>
          <w:b/>
          <w:lang w:val="fr-CH"/>
        </w:rPr>
        <w:t>distributeur intermédiaire</w:t>
      </w:r>
      <w:r w:rsidRPr="007039BA">
        <w:rPr>
          <w:rFonts w:ascii="Arial" w:hAnsi="Arial" w:cs="Arial"/>
          <w:lang w:val="fr-CH"/>
        </w:rPr>
        <w:t>, vous pouvez calculer le t</w:t>
      </w:r>
      <w:r w:rsidR="005571EB" w:rsidRPr="007039BA">
        <w:rPr>
          <w:rFonts w:ascii="Arial" w:hAnsi="Arial" w:cs="Arial"/>
          <w:lang w:val="fr-CH"/>
        </w:rPr>
        <w:t xml:space="preserve">ransport </w:t>
      </w:r>
      <w:r w:rsidRPr="007039BA">
        <w:rPr>
          <w:rFonts w:ascii="Arial" w:hAnsi="Arial" w:cs="Arial"/>
          <w:lang w:val="fr-CH"/>
        </w:rPr>
        <w:t xml:space="preserve">sur le </w:t>
      </w:r>
      <w:r w:rsidR="005571EB" w:rsidRPr="007039BA">
        <w:rPr>
          <w:rFonts w:ascii="Arial" w:hAnsi="Arial" w:cs="Arial"/>
          <w:lang w:val="fr-CH"/>
        </w:rPr>
        <w:t>N</w:t>
      </w:r>
      <w:r w:rsidRPr="007039BA">
        <w:rPr>
          <w:rFonts w:ascii="Arial" w:hAnsi="Arial" w:cs="Arial"/>
          <w:lang w:val="fr-CH"/>
        </w:rPr>
        <w:t>R</w:t>
      </w:r>
      <w:r w:rsidR="005571EB" w:rsidRPr="007039BA">
        <w:rPr>
          <w:rFonts w:ascii="Arial" w:hAnsi="Arial" w:cs="Arial"/>
          <w:lang w:val="fr-CH"/>
        </w:rPr>
        <w:t xml:space="preserve"> 5 </w:t>
      </w:r>
      <w:r w:rsidRPr="007039BA">
        <w:rPr>
          <w:rFonts w:ascii="Arial" w:hAnsi="Arial" w:cs="Arial"/>
          <w:lang w:val="fr-CH"/>
        </w:rPr>
        <w:t xml:space="preserve">pour l’approvisionnement d’autres EAE et consommateurs finaux dans </w:t>
      </w:r>
      <w:r w:rsidR="00BD492F" w:rsidRPr="007039BA">
        <w:rPr>
          <w:rFonts w:ascii="Arial" w:hAnsi="Arial" w:cs="Arial"/>
          <w:lang w:val="fr-CH"/>
        </w:rPr>
        <w:t>votre</w:t>
      </w:r>
      <w:r w:rsidRPr="007039BA">
        <w:rPr>
          <w:rFonts w:ascii="Arial" w:hAnsi="Arial" w:cs="Arial"/>
          <w:lang w:val="fr-CH"/>
        </w:rPr>
        <w:t xml:space="preserve"> propre zone de desserte </w:t>
      </w:r>
      <w:r w:rsidR="005571EB" w:rsidRPr="007039BA">
        <w:rPr>
          <w:rFonts w:ascii="Arial" w:hAnsi="Arial" w:cs="Arial"/>
          <w:lang w:val="fr-CH"/>
        </w:rPr>
        <w:t xml:space="preserve">(D) </w:t>
      </w:r>
      <w:r w:rsidRPr="007039BA">
        <w:rPr>
          <w:rFonts w:ascii="Arial" w:hAnsi="Arial" w:cs="Arial"/>
          <w:lang w:val="fr-CH"/>
        </w:rPr>
        <w:t xml:space="preserve">comme </w:t>
      </w:r>
      <w:proofErr w:type="gramStart"/>
      <w:r w:rsidRPr="007039BA">
        <w:rPr>
          <w:rFonts w:ascii="Arial" w:hAnsi="Arial" w:cs="Arial"/>
          <w:lang w:val="fr-CH"/>
        </w:rPr>
        <w:t>suit</w:t>
      </w:r>
      <w:r w:rsidR="005571EB" w:rsidRPr="007039BA">
        <w:rPr>
          <w:rFonts w:ascii="Arial" w:hAnsi="Arial" w:cs="Arial"/>
          <w:lang w:val="fr-CH"/>
        </w:rPr>
        <w:t>:</w:t>
      </w:r>
      <w:proofErr w:type="gramEnd"/>
      <w:r w:rsidR="005571EB" w:rsidRPr="007039BA">
        <w:rPr>
          <w:rFonts w:ascii="Arial" w:hAnsi="Arial" w:cs="Arial"/>
          <w:lang w:val="fr-CH"/>
        </w:rPr>
        <w:t xml:space="preserve"> </w:t>
      </w:r>
    </w:p>
    <w:p w14:paraId="03324536" w14:textId="77777777" w:rsidR="005571EB" w:rsidRPr="007039BA" w:rsidRDefault="00770909" w:rsidP="0083532F">
      <w:pPr>
        <w:pStyle w:val="Aufzhlungszeichen"/>
        <w:numPr>
          <w:ilvl w:val="2"/>
          <w:numId w:val="4"/>
        </w:numPr>
        <w:suppressLineNumbers w:val="0"/>
        <w:spacing w:after="0" w:line="240" w:lineRule="auto"/>
        <w:contextualSpacing w:val="0"/>
        <w:rPr>
          <w:rFonts w:ascii="Arial" w:hAnsi="Arial" w:cs="Arial"/>
          <w:lang w:val="fr-CH"/>
        </w:rPr>
      </w:pPr>
      <w:r w:rsidRPr="007039BA">
        <w:rPr>
          <w:rFonts w:ascii="Arial" w:hAnsi="Arial" w:cs="Arial"/>
          <w:lang w:val="fr-CH"/>
        </w:rPr>
        <w:t>Le t</w:t>
      </w:r>
      <w:r w:rsidR="005571EB" w:rsidRPr="007039BA">
        <w:rPr>
          <w:rFonts w:ascii="Arial" w:hAnsi="Arial" w:cs="Arial"/>
          <w:lang w:val="fr-CH"/>
        </w:rPr>
        <w:t xml:space="preserve">ransport (D) </w:t>
      </w:r>
      <w:r w:rsidRPr="007039BA">
        <w:rPr>
          <w:rFonts w:ascii="Arial" w:hAnsi="Arial" w:cs="Arial"/>
          <w:lang w:val="fr-CH"/>
        </w:rPr>
        <w:t xml:space="preserve">sur le NR </w:t>
      </w:r>
      <w:r w:rsidR="005571EB" w:rsidRPr="007039BA">
        <w:rPr>
          <w:rFonts w:ascii="Arial" w:hAnsi="Arial" w:cs="Arial"/>
          <w:lang w:val="fr-CH"/>
        </w:rPr>
        <w:t xml:space="preserve">5a </w:t>
      </w:r>
      <w:r w:rsidRPr="007039BA">
        <w:rPr>
          <w:rFonts w:ascii="Arial" w:hAnsi="Arial" w:cs="Arial"/>
          <w:lang w:val="fr-CH"/>
        </w:rPr>
        <w:t xml:space="preserve">correspond à la vente aux distributeurs finaux du même niveau de réseau </w:t>
      </w:r>
      <w:r w:rsidR="005571EB" w:rsidRPr="007039BA">
        <w:rPr>
          <w:rFonts w:ascii="Arial" w:hAnsi="Arial" w:cs="Arial"/>
          <w:lang w:val="fr-CH"/>
        </w:rPr>
        <w:t xml:space="preserve">(E) plus </w:t>
      </w:r>
      <w:r w:rsidRPr="007039BA">
        <w:rPr>
          <w:rFonts w:ascii="Arial" w:hAnsi="Arial" w:cs="Arial"/>
          <w:lang w:val="fr-CH"/>
        </w:rPr>
        <w:t xml:space="preserve">la poursuite du transport au niveau de réseau </w:t>
      </w:r>
      <w:r w:rsidR="0006776D" w:rsidRPr="007039BA">
        <w:rPr>
          <w:rFonts w:ascii="Arial" w:hAnsi="Arial" w:cs="Arial"/>
          <w:lang w:val="fr-CH"/>
        </w:rPr>
        <w:t>inférieur</w:t>
      </w:r>
      <w:r w:rsidR="005571EB" w:rsidRPr="007039BA">
        <w:rPr>
          <w:rFonts w:ascii="Arial" w:hAnsi="Arial" w:cs="Arial"/>
          <w:lang w:val="fr-CH"/>
        </w:rPr>
        <w:t xml:space="preserve"> (F) </w:t>
      </w:r>
      <w:r w:rsidR="005571EB" w:rsidRPr="007039BA">
        <w:rPr>
          <w:rFonts w:ascii="Arial" w:hAnsi="Arial" w:cs="Arial"/>
          <w:lang w:val="fr-CH"/>
        </w:rPr>
        <w:sym w:font="Symbol" w:char="F0AE"/>
      </w:r>
      <w:r w:rsidR="005571EB" w:rsidRPr="007039BA">
        <w:rPr>
          <w:rFonts w:ascii="Arial" w:hAnsi="Arial" w:cs="Arial"/>
          <w:lang w:val="fr-CH"/>
        </w:rPr>
        <w:t xml:space="preserve"> D=E+F. </w:t>
      </w:r>
    </w:p>
    <w:p w14:paraId="3A95D5F3" w14:textId="77777777" w:rsidR="000B7C9C" w:rsidRPr="007039BA" w:rsidRDefault="000B7C9C">
      <w:pPr>
        <w:rPr>
          <w:rFonts w:eastAsiaTheme="minorHAnsi" w:cs="Arial"/>
          <w:sz w:val="20"/>
          <w:szCs w:val="20"/>
          <w:lang w:val="fr-CH" w:eastAsia="en-US"/>
        </w:rPr>
      </w:pPr>
      <w:r w:rsidRPr="007039BA">
        <w:rPr>
          <w:rFonts w:cs="Arial"/>
          <w:lang w:val="fr-CH"/>
        </w:rPr>
        <w:br w:type="page"/>
      </w:r>
    </w:p>
    <w:p w14:paraId="213DA100" w14:textId="77777777" w:rsidR="001E65D6" w:rsidRPr="007039BA" w:rsidRDefault="001E65D6" w:rsidP="001E65D6">
      <w:pPr>
        <w:pStyle w:val="Aufzhlungszeichen"/>
        <w:numPr>
          <w:ilvl w:val="0"/>
          <w:numId w:val="0"/>
        </w:numPr>
        <w:suppressLineNumbers w:val="0"/>
        <w:spacing w:after="0" w:line="240" w:lineRule="auto"/>
        <w:ind w:left="652"/>
        <w:contextualSpacing w:val="0"/>
        <w:rPr>
          <w:rFonts w:ascii="Arial" w:hAnsi="Arial" w:cs="Arial"/>
          <w:lang w:val="fr-CH"/>
        </w:rPr>
      </w:pPr>
    </w:p>
    <w:p w14:paraId="54563FAF" w14:textId="77777777" w:rsidR="006E0FB5" w:rsidRPr="007039BA" w:rsidRDefault="00A30435" w:rsidP="00A87F69">
      <w:pPr>
        <w:pStyle w:val="Aufzhlungszeichen"/>
        <w:numPr>
          <w:ilvl w:val="0"/>
          <w:numId w:val="0"/>
        </w:numPr>
        <w:spacing w:after="160" w:line="240" w:lineRule="auto"/>
        <w:rPr>
          <w:rFonts w:ascii="Arial" w:hAnsi="Arial" w:cs="Arial"/>
          <w:lang w:val="fr-CH"/>
        </w:rPr>
      </w:pPr>
      <w:r w:rsidRPr="007039BA">
        <w:rPr>
          <w:rFonts w:ascii="Arial" w:hAnsi="Arial" w:cs="Arial"/>
          <w:lang w:val="fr-CH"/>
        </w:rPr>
        <w:t xml:space="preserve">Délai de </w:t>
      </w:r>
      <w:proofErr w:type="gramStart"/>
      <w:r w:rsidRPr="007039BA">
        <w:rPr>
          <w:rFonts w:ascii="Arial" w:hAnsi="Arial" w:cs="Arial"/>
          <w:lang w:val="fr-CH"/>
        </w:rPr>
        <w:t>renvoi</w:t>
      </w:r>
      <w:r w:rsidR="00103B0B" w:rsidRPr="007039BA">
        <w:rPr>
          <w:rFonts w:ascii="Arial" w:hAnsi="Arial" w:cs="Arial"/>
          <w:lang w:val="fr-CH"/>
        </w:rPr>
        <w:t>:</w:t>
      </w:r>
      <w:proofErr w:type="gramEnd"/>
      <w:r w:rsidR="00103B0B" w:rsidRPr="007039BA">
        <w:rPr>
          <w:rFonts w:ascii="Arial" w:hAnsi="Arial" w:cs="Arial"/>
          <w:lang w:val="fr-CH"/>
        </w:rPr>
        <w:t xml:space="preserve"> </w:t>
      </w:r>
      <w:r w:rsidR="00103B0B" w:rsidRPr="007039BA">
        <w:rPr>
          <w:rFonts w:ascii="Arial" w:hAnsi="Arial" w:cs="Arial"/>
          <w:b/>
          <w:color w:val="FF0000"/>
          <w:lang w:val="fr-CH"/>
        </w:rPr>
        <w:t>2</w:t>
      </w:r>
      <w:r w:rsidR="000B7C9C" w:rsidRPr="007039BA">
        <w:rPr>
          <w:rFonts w:ascii="Arial" w:hAnsi="Arial" w:cs="Arial"/>
          <w:b/>
          <w:color w:val="FF0000"/>
          <w:lang w:val="fr-CH"/>
        </w:rPr>
        <w:t>8</w:t>
      </w:r>
      <w:r w:rsidRPr="007039BA">
        <w:rPr>
          <w:rFonts w:ascii="Arial" w:hAnsi="Arial" w:cs="Arial"/>
          <w:b/>
          <w:color w:val="FF0000"/>
          <w:lang w:val="fr-CH"/>
        </w:rPr>
        <w:t xml:space="preserve"> février </w:t>
      </w:r>
      <w:r w:rsidR="00103B0B" w:rsidRPr="007039BA">
        <w:rPr>
          <w:rFonts w:ascii="Arial" w:hAnsi="Arial" w:cs="Arial"/>
          <w:b/>
          <w:color w:val="FF0000"/>
          <w:lang w:val="fr-CH"/>
        </w:rPr>
        <w:t>201</w:t>
      </w:r>
      <w:r w:rsidR="000B7C9C" w:rsidRPr="007039BA">
        <w:rPr>
          <w:rFonts w:ascii="Arial" w:hAnsi="Arial" w:cs="Arial"/>
          <w:b/>
          <w:color w:val="FF0000"/>
          <w:lang w:val="fr-CH"/>
        </w:rPr>
        <w:t>8</w:t>
      </w:r>
      <w:r w:rsidR="00103B0B" w:rsidRPr="007039BA">
        <w:rPr>
          <w:rFonts w:ascii="Arial" w:hAnsi="Arial" w:cs="Arial"/>
          <w:color w:val="FF0000"/>
          <w:lang w:val="fr-CH"/>
        </w:rPr>
        <w:t xml:space="preserve"> </w:t>
      </w:r>
      <w:r w:rsidR="000B7C9C" w:rsidRPr="007039BA">
        <w:rPr>
          <w:rFonts w:ascii="Arial" w:hAnsi="Arial" w:cs="Arial"/>
          <w:lang w:val="fr-CH"/>
        </w:rPr>
        <w:t>pour l’année hydrologique 2016</w:t>
      </w:r>
      <w:r w:rsidRPr="007039BA">
        <w:rPr>
          <w:rFonts w:ascii="Arial" w:hAnsi="Arial" w:cs="Arial"/>
          <w:lang w:val="fr-CH"/>
        </w:rPr>
        <w:t>/</w:t>
      </w:r>
      <w:r w:rsidR="000B7C9C" w:rsidRPr="007039BA">
        <w:rPr>
          <w:rFonts w:ascii="Arial" w:hAnsi="Arial" w:cs="Arial"/>
          <w:lang w:val="fr-CH"/>
        </w:rPr>
        <w:t>20</w:t>
      </w:r>
      <w:r w:rsidRPr="007039BA">
        <w:rPr>
          <w:rFonts w:ascii="Arial" w:hAnsi="Arial" w:cs="Arial"/>
          <w:lang w:val="fr-CH"/>
        </w:rPr>
        <w:t>1</w:t>
      </w:r>
      <w:r w:rsidR="000B7C9C" w:rsidRPr="007039BA">
        <w:rPr>
          <w:rFonts w:ascii="Arial" w:hAnsi="Arial" w:cs="Arial"/>
          <w:lang w:val="fr-CH"/>
        </w:rPr>
        <w:t>7</w:t>
      </w:r>
      <w:r w:rsidRPr="007039BA">
        <w:rPr>
          <w:rFonts w:ascii="Arial" w:hAnsi="Arial" w:cs="Arial"/>
          <w:lang w:val="fr-CH"/>
        </w:rPr>
        <w:t xml:space="preserve">  </w:t>
      </w:r>
      <w:r w:rsidR="00103B0B" w:rsidRPr="007039BA">
        <w:rPr>
          <w:rFonts w:ascii="Arial" w:hAnsi="Arial" w:cs="Arial"/>
          <w:lang w:val="fr-CH"/>
        </w:rPr>
        <w:t xml:space="preserve">/   </w:t>
      </w:r>
      <w:r w:rsidR="00103B0B" w:rsidRPr="007039BA">
        <w:rPr>
          <w:rFonts w:ascii="Arial" w:hAnsi="Arial" w:cs="Arial"/>
          <w:b/>
          <w:color w:val="FF0000"/>
          <w:lang w:val="fr-CH"/>
        </w:rPr>
        <w:t>31</w:t>
      </w:r>
      <w:r w:rsidRPr="007039BA">
        <w:rPr>
          <w:rFonts w:ascii="Arial" w:hAnsi="Arial" w:cs="Arial"/>
          <w:b/>
          <w:color w:val="FF0000"/>
          <w:lang w:val="fr-CH"/>
        </w:rPr>
        <w:t xml:space="preserve"> mars </w:t>
      </w:r>
      <w:r w:rsidR="00103B0B" w:rsidRPr="007039BA">
        <w:rPr>
          <w:rFonts w:ascii="Arial" w:hAnsi="Arial" w:cs="Arial"/>
          <w:b/>
          <w:color w:val="FF0000"/>
          <w:lang w:val="fr-CH"/>
        </w:rPr>
        <w:t>201</w:t>
      </w:r>
      <w:r w:rsidR="001E4955" w:rsidRPr="007039BA">
        <w:rPr>
          <w:rFonts w:ascii="Arial" w:hAnsi="Arial" w:cs="Arial"/>
          <w:b/>
          <w:color w:val="FF0000"/>
          <w:lang w:val="fr-CH"/>
        </w:rPr>
        <w:t>8</w:t>
      </w:r>
      <w:r w:rsidR="00103B0B" w:rsidRPr="007039BA">
        <w:rPr>
          <w:rFonts w:ascii="Arial" w:hAnsi="Arial" w:cs="Arial"/>
          <w:color w:val="FF0000"/>
          <w:lang w:val="fr-CH"/>
        </w:rPr>
        <w:t xml:space="preserve"> </w:t>
      </w:r>
      <w:r w:rsidR="001E4955" w:rsidRPr="007039BA">
        <w:rPr>
          <w:rFonts w:ascii="Arial" w:hAnsi="Arial" w:cs="Arial"/>
          <w:lang w:val="fr-CH"/>
        </w:rPr>
        <w:t>pour l’année civile 2017</w:t>
      </w:r>
      <w:r w:rsidR="00103B0B" w:rsidRPr="007039BA">
        <w:rPr>
          <w:rFonts w:ascii="Arial" w:hAnsi="Arial" w:cs="Arial"/>
          <w:lang w:val="fr-CH"/>
        </w:rPr>
        <w:t>.</w:t>
      </w:r>
    </w:p>
    <w:p w14:paraId="0BD60FBE" w14:textId="77777777" w:rsidR="00103B0B" w:rsidRPr="007039BA" w:rsidRDefault="00103B0B" w:rsidP="00103B0B">
      <w:pPr>
        <w:pStyle w:val="Aufzhlungszeichen"/>
        <w:numPr>
          <w:ilvl w:val="0"/>
          <w:numId w:val="0"/>
        </w:numPr>
        <w:rPr>
          <w:rFonts w:ascii="Arial" w:hAnsi="Arial" w:cs="Arial"/>
          <w:lang w:val="fr-CH"/>
        </w:rPr>
      </w:pPr>
    </w:p>
    <w:p w14:paraId="2E26A678" w14:textId="77777777" w:rsidR="00021F01" w:rsidRPr="007039BA" w:rsidRDefault="00A30435" w:rsidP="00E90768">
      <w:pPr>
        <w:tabs>
          <w:tab w:val="left" w:pos="2160"/>
          <w:tab w:val="left" w:pos="7200"/>
          <w:tab w:val="left" w:pos="10260"/>
          <w:tab w:val="left" w:leader="dot" w:pos="14175"/>
        </w:tabs>
        <w:spacing w:after="160"/>
        <w:jc w:val="both"/>
        <w:rPr>
          <w:rFonts w:cs="Arial"/>
          <w:sz w:val="20"/>
          <w:szCs w:val="20"/>
          <w:lang w:val="fr-CH"/>
        </w:rPr>
      </w:pPr>
      <w:proofErr w:type="gramStart"/>
      <w:r w:rsidRPr="007039BA">
        <w:rPr>
          <w:rFonts w:cs="Arial"/>
          <w:sz w:val="20"/>
          <w:szCs w:val="20"/>
          <w:lang w:val="fr-CH"/>
        </w:rPr>
        <w:t>Entreprise</w:t>
      </w:r>
      <w:r w:rsidR="00E90768" w:rsidRPr="007039BA">
        <w:rPr>
          <w:rFonts w:cs="Arial"/>
          <w:sz w:val="20"/>
          <w:szCs w:val="20"/>
          <w:lang w:val="fr-CH"/>
        </w:rPr>
        <w:t>:</w:t>
      </w:r>
      <w:proofErr w:type="gramEnd"/>
      <w:r w:rsidR="00E90768" w:rsidRPr="007039BA">
        <w:rPr>
          <w:rFonts w:cs="Arial"/>
          <w:sz w:val="20"/>
          <w:szCs w:val="20"/>
          <w:lang w:val="fr-CH"/>
        </w:rPr>
        <w:tab/>
        <w:t>……………………………………………………….</w:t>
      </w:r>
      <w:r w:rsidR="00E90768" w:rsidRPr="007039BA">
        <w:rPr>
          <w:rFonts w:cs="Arial"/>
          <w:sz w:val="20"/>
          <w:szCs w:val="20"/>
          <w:lang w:val="fr-CH"/>
        </w:rPr>
        <w:tab/>
      </w:r>
      <w:proofErr w:type="gramStart"/>
      <w:r w:rsidR="000218B8" w:rsidRPr="007039BA">
        <w:rPr>
          <w:rFonts w:cs="Arial"/>
          <w:sz w:val="20"/>
          <w:szCs w:val="20"/>
          <w:lang w:val="fr-CH"/>
        </w:rPr>
        <w:t>Adresse</w:t>
      </w:r>
      <w:r w:rsidR="00021F01" w:rsidRPr="007039BA">
        <w:rPr>
          <w:rFonts w:cs="Arial"/>
          <w:sz w:val="20"/>
          <w:szCs w:val="20"/>
          <w:lang w:val="fr-CH"/>
        </w:rPr>
        <w:t>:</w:t>
      </w:r>
      <w:proofErr w:type="gramEnd"/>
      <w:r w:rsidR="00021F01" w:rsidRPr="007039BA">
        <w:rPr>
          <w:rFonts w:cs="Arial"/>
          <w:sz w:val="20"/>
          <w:szCs w:val="20"/>
          <w:lang w:val="fr-CH"/>
        </w:rPr>
        <w:t xml:space="preserve"> </w:t>
      </w:r>
      <w:r w:rsidR="00021F01" w:rsidRPr="007039BA">
        <w:rPr>
          <w:rFonts w:cs="Arial"/>
          <w:sz w:val="20"/>
          <w:szCs w:val="20"/>
          <w:lang w:val="fr-CH"/>
        </w:rPr>
        <w:tab/>
        <w:t>……………………………………………………….</w:t>
      </w:r>
    </w:p>
    <w:p w14:paraId="1BCD1726" w14:textId="77777777" w:rsidR="00021F01" w:rsidRPr="007039BA" w:rsidRDefault="00B54DB1" w:rsidP="00E90768">
      <w:pPr>
        <w:tabs>
          <w:tab w:val="left" w:pos="2160"/>
          <w:tab w:val="left" w:pos="7200"/>
          <w:tab w:val="left" w:pos="10260"/>
        </w:tabs>
        <w:spacing w:after="160"/>
        <w:jc w:val="both"/>
        <w:rPr>
          <w:rFonts w:cs="Arial"/>
          <w:sz w:val="20"/>
          <w:szCs w:val="20"/>
          <w:lang w:val="fr-CH"/>
        </w:rPr>
      </w:pPr>
      <w:r w:rsidRPr="007039BA">
        <w:rPr>
          <w:rFonts w:cs="Arial"/>
          <w:sz w:val="20"/>
          <w:szCs w:val="20"/>
          <w:lang w:val="fr-CH"/>
        </w:rPr>
        <w:t xml:space="preserve">Personne de </w:t>
      </w:r>
      <w:proofErr w:type="gramStart"/>
      <w:r w:rsidRPr="007039BA">
        <w:rPr>
          <w:rFonts w:cs="Arial"/>
          <w:sz w:val="20"/>
          <w:szCs w:val="20"/>
          <w:lang w:val="fr-CH"/>
        </w:rPr>
        <w:t>contact</w:t>
      </w:r>
      <w:r w:rsidR="00021F01" w:rsidRPr="007039BA">
        <w:rPr>
          <w:rFonts w:cs="Arial"/>
          <w:sz w:val="20"/>
          <w:szCs w:val="20"/>
          <w:lang w:val="fr-CH"/>
        </w:rPr>
        <w:t>:</w:t>
      </w:r>
      <w:proofErr w:type="gramEnd"/>
      <w:r w:rsidR="00021F01" w:rsidRPr="007039BA">
        <w:rPr>
          <w:rFonts w:cs="Arial"/>
          <w:sz w:val="20"/>
          <w:szCs w:val="20"/>
          <w:lang w:val="fr-CH"/>
        </w:rPr>
        <w:t xml:space="preserve"> </w:t>
      </w:r>
      <w:r w:rsidR="00021F01" w:rsidRPr="007039BA">
        <w:rPr>
          <w:rFonts w:cs="Arial"/>
          <w:sz w:val="20"/>
          <w:szCs w:val="20"/>
          <w:lang w:val="fr-CH"/>
        </w:rPr>
        <w:tab/>
        <w:t>……………………………………………………</w:t>
      </w:r>
      <w:r w:rsidR="00A64CFA" w:rsidRPr="007039BA">
        <w:rPr>
          <w:rFonts w:cs="Arial"/>
          <w:sz w:val="20"/>
          <w:szCs w:val="20"/>
          <w:lang w:val="fr-CH"/>
        </w:rPr>
        <w:t>….</w:t>
      </w:r>
      <w:r w:rsidR="00A64CFA" w:rsidRPr="007039BA">
        <w:rPr>
          <w:rFonts w:cs="Arial"/>
          <w:sz w:val="20"/>
          <w:szCs w:val="20"/>
          <w:lang w:val="fr-CH"/>
        </w:rPr>
        <w:tab/>
      </w:r>
      <w:r w:rsidRPr="007039BA">
        <w:rPr>
          <w:rFonts w:cs="Arial"/>
          <w:sz w:val="20"/>
          <w:szCs w:val="20"/>
          <w:lang w:val="fr-CH"/>
        </w:rPr>
        <w:t xml:space="preserve">Ligne directe et </w:t>
      </w:r>
      <w:proofErr w:type="gramStart"/>
      <w:r w:rsidRPr="007039BA">
        <w:rPr>
          <w:rFonts w:cs="Arial"/>
          <w:sz w:val="20"/>
          <w:szCs w:val="20"/>
          <w:lang w:val="fr-CH"/>
        </w:rPr>
        <w:t>e</w:t>
      </w:r>
      <w:r w:rsidR="005C401F" w:rsidRPr="007039BA">
        <w:rPr>
          <w:rFonts w:cs="Arial"/>
          <w:sz w:val="20"/>
          <w:szCs w:val="20"/>
          <w:lang w:val="fr-CH"/>
        </w:rPr>
        <w:t>-</w:t>
      </w:r>
      <w:r w:rsidRPr="007039BA">
        <w:rPr>
          <w:rFonts w:cs="Arial"/>
          <w:sz w:val="20"/>
          <w:szCs w:val="20"/>
          <w:lang w:val="fr-CH"/>
        </w:rPr>
        <w:t>m</w:t>
      </w:r>
      <w:r w:rsidR="00021F01" w:rsidRPr="007039BA">
        <w:rPr>
          <w:rFonts w:cs="Arial"/>
          <w:sz w:val="20"/>
          <w:szCs w:val="20"/>
          <w:lang w:val="fr-CH"/>
        </w:rPr>
        <w:t>ail:</w:t>
      </w:r>
      <w:proofErr w:type="gramEnd"/>
      <w:r w:rsidR="00021F01" w:rsidRPr="007039BA">
        <w:rPr>
          <w:rFonts w:cs="Arial"/>
          <w:sz w:val="20"/>
          <w:szCs w:val="20"/>
          <w:lang w:val="fr-CH"/>
        </w:rPr>
        <w:tab/>
        <w:t>……………………………………………………….</w:t>
      </w:r>
    </w:p>
    <w:p w14:paraId="25FDC035" w14:textId="77777777" w:rsidR="00021F01" w:rsidRPr="007039BA" w:rsidRDefault="00B54DB1" w:rsidP="00A87F69">
      <w:pPr>
        <w:tabs>
          <w:tab w:val="left" w:pos="2160"/>
          <w:tab w:val="left" w:pos="3960"/>
          <w:tab w:val="left" w:pos="7200"/>
          <w:tab w:val="left" w:pos="10260"/>
        </w:tabs>
        <w:spacing w:after="120"/>
        <w:jc w:val="both"/>
        <w:rPr>
          <w:rFonts w:cs="Arial"/>
          <w:sz w:val="20"/>
          <w:szCs w:val="20"/>
          <w:lang w:val="fr-CH"/>
        </w:rPr>
      </w:pPr>
      <w:proofErr w:type="gramStart"/>
      <w:r w:rsidRPr="007039BA">
        <w:rPr>
          <w:rFonts w:cs="Arial"/>
          <w:sz w:val="20"/>
          <w:szCs w:val="20"/>
          <w:lang w:val="fr-CH"/>
        </w:rPr>
        <w:t>Année</w:t>
      </w:r>
      <w:r w:rsidR="00021F01" w:rsidRPr="007039BA">
        <w:rPr>
          <w:rFonts w:cs="Arial"/>
          <w:sz w:val="20"/>
          <w:szCs w:val="20"/>
          <w:lang w:val="fr-CH"/>
        </w:rPr>
        <w:t>:</w:t>
      </w:r>
      <w:proofErr w:type="gramEnd"/>
      <w:r w:rsidR="00021F01" w:rsidRPr="007039BA">
        <w:rPr>
          <w:rFonts w:cs="Arial"/>
          <w:sz w:val="20"/>
          <w:szCs w:val="20"/>
          <w:lang w:val="fr-CH"/>
        </w:rPr>
        <w:tab/>
      </w:r>
      <w:r w:rsidR="00895858" w:rsidRPr="007039BA">
        <w:rPr>
          <w:rFonts w:cs="Arial"/>
          <w:b/>
          <w:sz w:val="20"/>
          <w:szCs w:val="20"/>
          <w:lang w:val="fr-CH"/>
        </w:rPr>
        <w:sym w:font="Wingdings" w:char="F06F"/>
      </w:r>
      <w:r w:rsidRPr="007039BA">
        <w:rPr>
          <w:rFonts w:cs="Arial"/>
          <w:sz w:val="20"/>
          <w:szCs w:val="20"/>
          <w:lang w:val="fr-CH"/>
        </w:rPr>
        <w:t xml:space="preserve">   hydrologique</w:t>
      </w:r>
      <w:r w:rsidR="00021F01" w:rsidRPr="007039BA">
        <w:rPr>
          <w:rFonts w:cs="Arial"/>
          <w:sz w:val="20"/>
          <w:szCs w:val="20"/>
          <w:lang w:val="fr-CH"/>
        </w:rPr>
        <w:t xml:space="preserve"> </w:t>
      </w:r>
      <w:r w:rsidR="00021F01" w:rsidRPr="007039BA">
        <w:rPr>
          <w:rFonts w:cs="Arial"/>
          <w:sz w:val="20"/>
          <w:szCs w:val="20"/>
          <w:lang w:val="fr-CH"/>
        </w:rPr>
        <w:tab/>
      </w:r>
      <w:r w:rsidR="00895858" w:rsidRPr="007039BA">
        <w:rPr>
          <w:rFonts w:cs="Arial"/>
          <w:b/>
          <w:sz w:val="20"/>
          <w:szCs w:val="20"/>
          <w:lang w:val="fr-CH"/>
        </w:rPr>
        <w:sym w:font="Wingdings" w:char="F06F"/>
      </w:r>
      <w:r w:rsidR="00021F01" w:rsidRPr="007039BA">
        <w:rPr>
          <w:rFonts w:cs="Arial"/>
          <w:sz w:val="20"/>
          <w:szCs w:val="20"/>
          <w:lang w:val="fr-CH"/>
        </w:rPr>
        <w:t xml:space="preserve"> </w:t>
      </w:r>
      <w:r w:rsidR="00C77549" w:rsidRPr="007039BA">
        <w:rPr>
          <w:rFonts w:cs="Arial"/>
          <w:sz w:val="20"/>
          <w:szCs w:val="20"/>
          <w:lang w:val="fr-CH"/>
        </w:rPr>
        <w:t xml:space="preserve">  </w:t>
      </w:r>
      <w:r w:rsidRPr="007039BA">
        <w:rPr>
          <w:rFonts w:cs="Arial"/>
          <w:sz w:val="20"/>
          <w:szCs w:val="20"/>
          <w:lang w:val="fr-CH"/>
        </w:rPr>
        <w:t>civile</w:t>
      </w:r>
      <w:r w:rsidR="00C77549" w:rsidRPr="007039BA">
        <w:rPr>
          <w:rFonts w:cs="Arial"/>
          <w:sz w:val="20"/>
          <w:szCs w:val="20"/>
          <w:lang w:val="fr-CH"/>
        </w:rPr>
        <w:t xml:space="preserve"> </w:t>
      </w:r>
      <w:r w:rsidR="00C77549" w:rsidRPr="007039BA">
        <w:rPr>
          <w:rFonts w:cs="Arial"/>
          <w:sz w:val="20"/>
          <w:szCs w:val="20"/>
          <w:lang w:val="fr-CH"/>
        </w:rPr>
        <w:tab/>
      </w:r>
      <w:r w:rsidR="00A64CFA" w:rsidRPr="007039BA">
        <w:rPr>
          <w:rFonts w:cs="Arial"/>
          <w:sz w:val="20"/>
          <w:szCs w:val="20"/>
          <w:lang w:val="fr-CH"/>
        </w:rPr>
        <w:t>Dat</w:t>
      </w:r>
      <w:r w:rsidRPr="007039BA">
        <w:rPr>
          <w:rFonts w:cs="Arial"/>
          <w:sz w:val="20"/>
          <w:szCs w:val="20"/>
          <w:lang w:val="fr-CH"/>
        </w:rPr>
        <w:t>e</w:t>
      </w:r>
      <w:r w:rsidR="009B58EC" w:rsidRPr="007039BA">
        <w:rPr>
          <w:rFonts w:cs="Arial"/>
          <w:sz w:val="20"/>
          <w:szCs w:val="20"/>
          <w:lang w:val="fr-CH"/>
        </w:rPr>
        <w:t xml:space="preserve">, </w:t>
      </w:r>
      <w:r w:rsidRPr="007039BA">
        <w:rPr>
          <w:rFonts w:cs="Arial"/>
          <w:sz w:val="20"/>
          <w:szCs w:val="20"/>
          <w:lang w:val="fr-CH"/>
        </w:rPr>
        <w:t>signature</w:t>
      </w:r>
      <w:r w:rsidR="00A64CFA" w:rsidRPr="007039BA">
        <w:rPr>
          <w:rFonts w:cs="Arial"/>
          <w:sz w:val="20"/>
          <w:szCs w:val="20"/>
          <w:lang w:val="fr-CH"/>
        </w:rPr>
        <w:t>:</w:t>
      </w:r>
      <w:r w:rsidR="009B58EC" w:rsidRPr="007039BA">
        <w:rPr>
          <w:rFonts w:cs="Arial"/>
          <w:sz w:val="20"/>
          <w:szCs w:val="20"/>
          <w:lang w:val="fr-CH"/>
        </w:rPr>
        <w:tab/>
        <w:t>………………………………………....</w:t>
      </w:r>
      <w:r w:rsidR="00021F01" w:rsidRPr="007039BA">
        <w:rPr>
          <w:rFonts w:cs="Arial"/>
          <w:sz w:val="20"/>
          <w:szCs w:val="20"/>
          <w:lang w:val="fr-CH"/>
        </w:rPr>
        <w:t>…………….</w:t>
      </w:r>
    </w:p>
    <w:p w14:paraId="12C37BF6" w14:textId="77777777" w:rsidR="000024A1" w:rsidRPr="007039BA" w:rsidRDefault="000024A1" w:rsidP="006E0FB5">
      <w:pPr>
        <w:tabs>
          <w:tab w:val="left" w:pos="2160"/>
        </w:tabs>
        <w:jc w:val="both"/>
        <w:rPr>
          <w:rFonts w:cs="Arial"/>
          <w:sz w:val="20"/>
          <w:szCs w:val="20"/>
          <w:lang w:val="fr-CH"/>
        </w:rPr>
      </w:pPr>
    </w:p>
    <w:p w14:paraId="70774383" w14:textId="77777777" w:rsidR="00103B0B" w:rsidRPr="007039BA" w:rsidRDefault="00103B0B" w:rsidP="006E0FB5">
      <w:pPr>
        <w:tabs>
          <w:tab w:val="left" w:pos="2160"/>
        </w:tabs>
        <w:jc w:val="both"/>
        <w:rPr>
          <w:rFonts w:cs="Arial"/>
          <w:sz w:val="20"/>
          <w:szCs w:val="20"/>
          <w:lang w:val="fr-CH"/>
        </w:rPr>
      </w:pPr>
    </w:p>
    <w:p w14:paraId="2A65ECCE" w14:textId="77777777" w:rsidR="006E0FB5" w:rsidRPr="007039BA" w:rsidRDefault="006E0FB5" w:rsidP="006E0FB5">
      <w:pPr>
        <w:tabs>
          <w:tab w:val="left" w:pos="2160"/>
        </w:tabs>
        <w:jc w:val="both"/>
        <w:rPr>
          <w:rFonts w:cs="Arial"/>
          <w:b/>
          <w:sz w:val="20"/>
          <w:szCs w:val="20"/>
          <w:lang w:val="fr-CH"/>
        </w:rPr>
      </w:pPr>
      <w:r w:rsidRPr="007039BA">
        <w:rPr>
          <w:rFonts w:cs="Arial"/>
          <w:b/>
          <w:sz w:val="24"/>
          <w:lang w:val="fr-CH"/>
        </w:rPr>
        <w:t>D</w:t>
      </w:r>
      <w:r w:rsidR="00B54DB1" w:rsidRPr="007039BA">
        <w:rPr>
          <w:rFonts w:cs="Arial"/>
          <w:b/>
          <w:sz w:val="24"/>
          <w:lang w:val="fr-CH"/>
        </w:rPr>
        <w:t>éc</w:t>
      </w:r>
      <w:r w:rsidRPr="007039BA">
        <w:rPr>
          <w:rFonts w:cs="Arial"/>
          <w:b/>
          <w:sz w:val="24"/>
          <w:lang w:val="fr-CH"/>
        </w:rPr>
        <w:t xml:space="preserve">laration </w:t>
      </w:r>
      <w:r w:rsidR="00B54DB1" w:rsidRPr="007039BA">
        <w:rPr>
          <w:rFonts w:cs="Arial"/>
          <w:b/>
          <w:sz w:val="24"/>
          <w:lang w:val="fr-CH"/>
        </w:rPr>
        <w:t>des entreprises d’approvisionnement en énergie</w:t>
      </w:r>
    </w:p>
    <w:p w14:paraId="233A6A30" w14:textId="77777777" w:rsidR="000024A1" w:rsidRPr="007039BA" w:rsidRDefault="000024A1" w:rsidP="00E90768">
      <w:pPr>
        <w:tabs>
          <w:tab w:val="left" w:pos="2160"/>
        </w:tabs>
        <w:jc w:val="both"/>
        <w:rPr>
          <w:rFonts w:cs="Arial"/>
          <w:sz w:val="20"/>
          <w:szCs w:val="20"/>
          <w:lang w:val="fr-CH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700"/>
        <w:gridCol w:w="2520"/>
        <w:gridCol w:w="9475"/>
      </w:tblGrid>
      <w:tr w:rsidR="00021F01" w:rsidRPr="002576C1" w14:paraId="6C296346" w14:textId="77777777" w:rsidTr="00BA629F">
        <w:tc>
          <w:tcPr>
            <w:tcW w:w="3168" w:type="dxa"/>
            <w:gridSpan w:val="2"/>
            <w:shd w:val="clear" w:color="auto" w:fill="auto"/>
          </w:tcPr>
          <w:p w14:paraId="130874A1" w14:textId="77777777" w:rsidR="00021F01" w:rsidRPr="007039BA" w:rsidRDefault="00021F01" w:rsidP="00096574">
            <w:pPr>
              <w:spacing w:before="120" w:after="120"/>
              <w:rPr>
                <w:rFonts w:cs="Arial"/>
                <w:b/>
                <w:szCs w:val="22"/>
                <w:lang w:val="fr-CH"/>
              </w:rPr>
            </w:pPr>
            <w:r w:rsidRPr="007039BA">
              <w:rPr>
                <w:rFonts w:cs="Arial"/>
                <w:sz w:val="20"/>
                <w:szCs w:val="20"/>
                <w:lang w:val="fr-CH"/>
              </w:rPr>
              <w:br w:type="page"/>
            </w:r>
            <w:r w:rsidR="00B54DB1" w:rsidRPr="007039BA">
              <w:rPr>
                <w:rFonts w:cs="Arial"/>
                <w:b/>
                <w:szCs w:val="22"/>
                <w:lang w:val="fr-CH"/>
              </w:rPr>
              <w:t>Niveau de valeur ajoutée de l’entreprise</w:t>
            </w:r>
          </w:p>
        </w:tc>
        <w:tc>
          <w:tcPr>
            <w:tcW w:w="2520" w:type="dxa"/>
            <w:shd w:val="clear" w:color="auto" w:fill="auto"/>
          </w:tcPr>
          <w:p w14:paraId="466EF903" w14:textId="77777777" w:rsidR="00021F01" w:rsidRPr="007039BA" w:rsidRDefault="00B54DB1" w:rsidP="00B13F09">
            <w:pPr>
              <w:spacing w:before="120" w:after="120"/>
              <w:rPr>
                <w:rFonts w:cs="Arial"/>
                <w:b/>
                <w:szCs w:val="22"/>
                <w:lang w:val="fr-CH"/>
              </w:rPr>
            </w:pPr>
            <w:r w:rsidRPr="007039BA">
              <w:rPr>
                <w:b/>
                <w:lang w:val="fr-CH"/>
              </w:rPr>
              <w:t>Grandeur de calcul GWh</w:t>
            </w:r>
          </w:p>
        </w:tc>
        <w:tc>
          <w:tcPr>
            <w:tcW w:w="9475" w:type="dxa"/>
            <w:shd w:val="clear" w:color="auto" w:fill="auto"/>
          </w:tcPr>
          <w:p w14:paraId="2A53CE98" w14:textId="77777777" w:rsidR="00021F01" w:rsidRPr="007039BA" w:rsidRDefault="00B54DB1" w:rsidP="00E90768">
            <w:pPr>
              <w:spacing w:before="120" w:after="120"/>
              <w:jc w:val="both"/>
              <w:rPr>
                <w:rFonts w:cs="Arial"/>
                <w:b/>
                <w:szCs w:val="22"/>
                <w:lang w:val="fr-CH"/>
              </w:rPr>
            </w:pPr>
            <w:r w:rsidRPr="007039BA">
              <w:rPr>
                <w:b/>
                <w:lang w:val="fr-CH"/>
              </w:rPr>
              <w:t xml:space="preserve">Commentaire concernant la grandeur de calcul </w:t>
            </w:r>
            <w:r w:rsidR="00B13F09">
              <w:rPr>
                <w:b/>
                <w:lang w:val="fr-CH"/>
              </w:rPr>
              <w:t>re</w:t>
            </w:r>
            <w:r w:rsidRPr="007039BA">
              <w:rPr>
                <w:b/>
                <w:lang w:val="fr-CH"/>
              </w:rPr>
              <w:t>cherchée</w:t>
            </w:r>
          </w:p>
        </w:tc>
      </w:tr>
      <w:tr w:rsidR="00021F01" w:rsidRPr="002576C1" w14:paraId="7C26D289" w14:textId="77777777" w:rsidTr="00BA629F">
        <w:tc>
          <w:tcPr>
            <w:tcW w:w="468" w:type="dxa"/>
            <w:shd w:val="clear" w:color="auto" w:fill="auto"/>
          </w:tcPr>
          <w:p w14:paraId="0AD26E44" w14:textId="77777777" w:rsidR="00021F01" w:rsidRPr="007039BA" w:rsidRDefault="00021F01" w:rsidP="00E90768">
            <w:pPr>
              <w:spacing w:before="120"/>
              <w:jc w:val="both"/>
              <w:rPr>
                <w:rFonts w:cs="Arial"/>
                <w:sz w:val="20"/>
                <w:szCs w:val="20"/>
                <w:lang w:val="fr-CH"/>
              </w:rPr>
            </w:pPr>
            <w:r w:rsidRPr="007039BA">
              <w:rPr>
                <w:rFonts w:cs="Arial"/>
                <w:sz w:val="20"/>
                <w:szCs w:val="20"/>
                <w:lang w:val="fr-CH"/>
              </w:rPr>
              <w:t>A</w:t>
            </w:r>
          </w:p>
        </w:tc>
        <w:tc>
          <w:tcPr>
            <w:tcW w:w="2700" w:type="dxa"/>
            <w:shd w:val="clear" w:color="auto" w:fill="auto"/>
          </w:tcPr>
          <w:p w14:paraId="45DCE7AA" w14:textId="77777777" w:rsidR="00021F01" w:rsidRPr="007039BA" w:rsidRDefault="00021F01" w:rsidP="00B54DB1">
            <w:pPr>
              <w:spacing w:before="80" w:after="80"/>
              <w:rPr>
                <w:rFonts w:cs="Arial"/>
                <w:sz w:val="20"/>
                <w:szCs w:val="20"/>
                <w:lang w:val="fr-CH"/>
              </w:rPr>
            </w:pPr>
            <w:r w:rsidRPr="007039BA">
              <w:rPr>
                <w:rFonts w:cs="Arial"/>
                <w:sz w:val="20"/>
                <w:szCs w:val="20"/>
                <w:lang w:val="fr-CH"/>
              </w:rPr>
              <w:t>Produ</w:t>
            </w:r>
            <w:r w:rsidR="00B54DB1" w:rsidRPr="007039BA">
              <w:rPr>
                <w:rFonts w:cs="Arial"/>
                <w:sz w:val="20"/>
                <w:szCs w:val="20"/>
                <w:lang w:val="fr-CH"/>
              </w:rPr>
              <w:t>c</w:t>
            </w:r>
            <w:r w:rsidRPr="007039BA">
              <w:rPr>
                <w:rFonts w:cs="Arial"/>
                <w:sz w:val="20"/>
                <w:szCs w:val="20"/>
                <w:lang w:val="fr-CH"/>
              </w:rPr>
              <w:t>tion</w:t>
            </w:r>
          </w:p>
        </w:tc>
        <w:tc>
          <w:tcPr>
            <w:tcW w:w="2520" w:type="dxa"/>
            <w:shd w:val="clear" w:color="auto" w:fill="auto"/>
          </w:tcPr>
          <w:p w14:paraId="46B0511B" w14:textId="77777777" w:rsidR="00021F01" w:rsidRPr="007039BA" w:rsidRDefault="00021F01" w:rsidP="006E0FB5">
            <w:pPr>
              <w:spacing w:before="80" w:after="80"/>
              <w:jc w:val="both"/>
              <w:rPr>
                <w:rFonts w:cs="Arial"/>
                <w:sz w:val="20"/>
                <w:szCs w:val="20"/>
                <w:lang w:val="fr-CH"/>
              </w:rPr>
            </w:pPr>
          </w:p>
        </w:tc>
        <w:tc>
          <w:tcPr>
            <w:tcW w:w="9475" w:type="dxa"/>
            <w:shd w:val="clear" w:color="auto" w:fill="auto"/>
          </w:tcPr>
          <w:p w14:paraId="7524454F" w14:textId="77777777" w:rsidR="006E0FB5" w:rsidRPr="007039BA" w:rsidRDefault="003A42BC" w:rsidP="006E0FB5">
            <w:pPr>
              <w:pStyle w:val="Textkrper"/>
              <w:spacing w:before="80" w:after="80" w:line="240" w:lineRule="auto"/>
              <w:ind w:right="57"/>
              <w:rPr>
                <w:rFonts w:ascii="Arial" w:hAnsi="Arial" w:cs="Arial"/>
                <w:lang w:val="fr-CH"/>
              </w:rPr>
            </w:pPr>
            <w:r w:rsidRPr="007039BA">
              <w:rPr>
                <w:rFonts w:ascii="Arial" w:hAnsi="Arial" w:cs="Arial"/>
                <w:lang w:val="fr-CH"/>
              </w:rPr>
              <w:t xml:space="preserve">Production nette fournie par </w:t>
            </w:r>
            <w:r w:rsidR="00BD492F" w:rsidRPr="007039BA">
              <w:rPr>
                <w:rFonts w:ascii="Arial" w:hAnsi="Arial" w:cs="Arial"/>
                <w:lang w:val="fr-CH"/>
              </w:rPr>
              <w:t>vos</w:t>
            </w:r>
            <w:r w:rsidRPr="007039BA">
              <w:rPr>
                <w:rFonts w:ascii="Arial" w:hAnsi="Arial" w:cs="Arial"/>
                <w:lang w:val="fr-CH"/>
              </w:rPr>
              <w:t xml:space="preserve"> propres installations de production aux niveaux de réseau 1 à 7</w:t>
            </w:r>
          </w:p>
          <w:p w14:paraId="0B83D300" w14:textId="77777777" w:rsidR="006E0FB5" w:rsidRPr="007039BA" w:rsidRDefault="003A42BC" w:rsidP="006E0FB5">
            <w:pPr>
              <w:pStyle w:val="Aufzhlungszeichen"/>
              <w:numPr>
                <w:ilvl w:val="0"/>
                <w:numId w:val="6"/>
              </w:numPr>
              <w:spacing w:before="80" w:after="80" w:line="240" w:lineRule="auto"/>
              <w:ind w:right="57"/>
              <w:rPr>
                <w:rFonts w:ascii="Arial" w:hAnsi="Arial" w:cs="Arial"/>
                <w:lang w:val="fr-CH"/>
              </w:rPr>
            </w:pPr>
            <w:proofErr w:type="gramStart"/>
            <w:r w:rsidRPr="007039BA">
              <w:rPr>
                <w:rFonts w:ascii="Arial" w:hAnsi="Arial" w:cs="Arial"/>
                <w:lang w:val="fr-CH"/>
              </w:rPr>
              <w:t>sans</w:t>
            </w:r>
            <w:proofErr w:type="gramEnd"/>
            <w:r w:rsidRPr="007039BA">
              <w:rPr>
                <w:rFonts w:ascii="Arial" w:hAnsi="Arial" w:cs="Arial"/>
                <w:lang w:val="fr-CH"/>
              </w:rPr>
              <w:t xml:space="preserve"> la production des </w:t>
            </w:r>
            <w:r w:rsidR="003B7073">
              <w:rPr>
                <w:rFonts w:ascii="Arial" w:hAnsi="Arial" w:cs="Arial"/>
                <w:lang w:val="fr-CH"/>
              </w:rPr>
              <w:t>fournisseurs d’énergie refoulée</w:t>
            </w:r>
            <w:r w:rsidRPr="007039BA">
              <w:rPr>
                <w:rFonts w:ascii="Arial" w:hAnsi="Arial" w:cs="Arial"/>
                <w:lang w:val="fr-CH"/>
              </w:rPr>
              <w:t xml:space="preserve"> et des entreprises partenaires</w:t>
            </w:r>
            <w:r w:rsidR="00A75487" w:rsidRPr="007039BA">
              <w:rPr>
                <w:rFonts w:ascii="Arial" w:hAnsi="Arial" w:cs="Arial"/>
                <w:lang w:val="fr-CH"/>
              </w:rPr>
              <w:t>;</w:t>
            </w:r>
            <w:r w:rsidRPr="007039BA">
              <w:rPr>
                <w:rFonts w:ascii="Arial" w:hAnsi="Arial" w:cs="Arial"/>
                <w:lang w:val="fr-CH"/>
              </w:rPr>
              <w:t xml:space="preserve"> </w:t>
            </w:r>
          </w:p>
          <w:p w14:paraId="5B425EAC" w14:textId="77777777" w:rsidR="006E0FB5" w:rsidRPr="007039BA" w:rsidRDefault="003A42BC" w:rsidP="006E0FB5">
            <w:pPr>
              <w:pStyle w:val="Aufzhlungszeichen"/>
              <w:numPr>
                <w:ilvl w:val="0"/>
                <w:numId w:val="6"/>
              </w:numPr>
              <w:spacing w:before="80" w:after="80" w:line="240" w:lineRule="auto"/>
              <w:ind w:right="57"/>
              <w:rPr>
                <w:rFonts w:ascii="Arial" w:hAnsi="Arial" w:cs="Arial"/>
                <w:lang w:val="fr-CH"/>
              </w:rPr>
            </w:pPr>
            <w:proofErr w:type="gramStart"/>
            <w:r w:rsidRPr="007039BA">
              <w:rPr>
                <w:rFonts w:ascii="Arial" w:hAnsi="Arial" w:cs="Arial"/>
                <w:lang w:val="fr-CH"/>
              </w:rPr>
              <w:t>sans</w:t>
            </w:r>
            <w:proofErr w:type="gramEnd"/>
            <w:r w:rsidRPr="007039BA">
              <w:rPr>
                <w:rFonts w:ascii="Arial" w:hAnsi="Arial" w:cs="Arial"/>
                <w:lang w:val="fr-CH"/>
              </w:rPr>
              <w:t xml:space="preserve"> la production des installations qui se trouvent dans la zone de desserte </w:t>
            </w:r>
            <w:r w:rsidR="00BD492F" w:rsidRPr="007039BA">
              <w:rPr>
                <w:rFonts w:ascii="Arial" w:hAnsi="Arial" w:cs="Arial"/>
                <w:lang w:val="fr-CH"/>
              </w:rPr>
              <w:t xml:space="preserve">de l’entreprise </w:t>
            </w:r>
            <w:r w:rsidRPr="007039BA">
              <w:rPr>
                <w:rFonts w:ascii="Arial" w:hAnsi="Arial" w:cs="Arial"/>
                <w:lang w:val="fr-CH"/>
              </w:rPr>
              <w:t xml:space="preserve">mais n’appartiennent pas à </w:t>
            </w:r>
            <w:r w:rsidR="00BD492F" w:rsidRPr="007039BA">
              <w:rPr>
                <w:rFonts w:ascii="Arial" w:hAnsi="Arial" w:cs="Arial"/>
                <w:lang w:val="fr-CH"/>
              </w:rPr>
              <w:t>celle-ci</w:t>
            </w:r>
            <w:r w:rsidR="00A75487" w:rsidRPr="007039BA">
              <w:rPr>
                <w:rFonts w:ascii="Arial" w:hAnsi="Arial" w:cs="Arial"/>
                <w:lang w:val="fr-CH"/>
              </w:rPr>
              <w:t>;</w:t>
            </w:r>
          </w:p>
          <w:p w14:paraId="1C36C4C1" w14:textId="77777777" w:rsidR="00021F01" w:rsidRPr="007039BA" w:rsidRDefault="003A42BC" w:rsidP="00BD492F">
            <w:pPr>
              <w:pStyle w:val="Aufzhlungszeichen"/>
              <w:numPr>
                <w:ilvl w:val="0"/>
                <w:numId w:val="6"/>
              </w:numPr>
              <w:spacing w:before="80" w:after="80" w:line="240" w:lineRule="auto"/>
              <w:jc w:val="both"/>
              <w:rPr>
                <w:rFonts w:cs="Arial"/>
                <w:lang w:val="fr-CH"/>
              </w:rPr>
            </w:pPr>
            <w:proofErr w:type="gramStart"/>
            <w:r w:rsidRPr="007039BA">
              <w:rPr>
                <w:rFonts w:ascii="Arial" w:hAnsi="Arial" w:cs="Arial"/>
                <w:lang w:val="fr-CH"/>
              </w:rPr>
              <w:t>y</w:t>
            </w:r>
            <w:proofErr w:type="gramEnd"/>
            <w:r w:rsidRPr="007039BA">
              <w:rPr>
                <w:rFonts w:ascii="Arial" w:hAnsi="Arial" w:cs="Arial"/>
                <w:lang w:val="fr-CH"/>
              </w:rPr>
              <w:t xml:space="preserve"> compris la production des propres installations </w:t>
            </w:r>
            <w:r w:rsidR="00BD492F" w:rsidRPr="007039BA">
              <w:rPr>
                <w:rFonts w:ascii="Arial" w:hAnsi="Arial" w:cs="Arial"/>
                <w:lang w:val="fr-CH"/>
              </w:rPr>
              <w:t xml:space="preserve">de l’entreprise </w:t>
            </w:r>
            <w:r w:rsidRPr="007039BA">
              <w:rPr>
                <w:rFonts w:ascii="Arial" w:hAnsi="Arial" w:cs="Arial"/>
                <w:lang w:val="fr-CH"/>
              </w:rPr>
              <w:t xml:space="preserve">qui ne se trouvent pas dans </w:t>
            </w:r>
            <w:r w:rsidR="00BD492F" w:rsidRPr="007039BA">
              <w:rPr>
                <w:rFonts w:ascii="Arial" w:hAnsi="Arial" w:cs="Arial"/>
                <w:lang w:val="fr-CH"/>
              </w:rPr>
              <w:t>s</w:t>
            </w:r>
            <w:r w:rsidRPr="007039BA">
              <w:rPr>
                <w:rFonts w:ascii="Arial" w:hAnsi="Arial" w:cs="Arial"/>
                <w:lang w:val="fr-CH"/>
              </w:rPr>
              <w:t>a zone de desserte</w:t>
            </w:r>
            <w:r w:rsidR="00A75487" w:rsidRPr="007039BA">
              <w:rPr>
                <w:rFonts w:ascii="Arial" w:hAnsi="Arial" w:cs="Arial"/>
                <w:lang w:val="fr-CH"/>
              </w:rPr>
              <w:t>.</w:t>
            </w:r>
          </w:p>
        </w:tc>
      </w:tr>
      <w:tr w:rsidR="00021F01" w:rsidRPr="002576C1" w14:paraId="6AB0843C" w14:textId="77777777" w:rsidTr="00BA629F">
        <w:tc>
          <w:tcPr>
            <w:tcW w:w="468" w:type="dxa"/>
            <w:shd w:val="clear" w:color="auto" w:fill="auto"/>
          </w:tcPr>
          <w:p w14:paraId="7867DB56" w14:textId="77777777" w:rsidR="00021F01" w:rsidRPr="007039BA" w:rsidRDefault="00021F01" w:rsidP="00E90768">
            <w:pPr>
              <w:spacing w:before="120" w:after="120"/>
              <w:jc w:val="both"/>
              <w:rPr>
                <w:rFonts w:cs="Arial"/>
                <w:sz w:val="20"/>
                <w:szCs w:val="20"/>
                <w:lang w:val="fr-CH"/>
              </w:rPr>
            </w:pPr>
            <w:r w:rsidRPr="007039BA">
              <w:rPr>
                <w:rFonts w:cs="Arial"/>
                <w:sz w:val="20"/>
                <w:szCs w:val="20"/>
                <w:lang w:val="fr-CH"/>
              </w:rPr>
              <w:t>B</w:t>
            </w:r>
            <w:r w:rsidR="008F32D6">
              <w:rPr>
                <w:rFonts w:cs="Arial"/>
                <w:sz w:val="20"/>
                <w:szCs w:val="20"/>
                <w:lang w:val="fr-CH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14:paraId="43565EF7" w14:textId="77777777" w:rsidR="00021F01" w:rsidRPr="007039BA" w:rsidRDefault="005C401F" w:rsidP="00B54DB1">
            <w:pPr>
              <w:spacing w:before="80" w:after="80"/>
              <w:rPr>
                <w:rFonts w:cs="Arial"/>
                <w:sz w:val="20"/>
                <w:szCs w:val="20"/>
                <w:lang w:val="fr-CH"/>
              </w:rPr>
            </w:pPr>
            <w:r w:rsidRPr="007039BA">
              <w:rPr>
                <w:rFonts w:cs="Arial"/>
                <w:sz w:val="20"/>
                <w:szCs w:val="20"/>
                <w:lang w:val="fr-CH"/>
              </w:rPr>
              <w:t xml:space="preserve">Transport </w:t>
            </w:r>
            <w:r w:rsidR="00BC524C">
              <w:rPr>
                <w:rFonts w:cs="Arial"/>
                <w:sz w:val="20"/>
                <w:szCs w:val="20"/>
                <w:lang w:val="fr-CH"/>
              </w:rPr>
              <w:t>dans le</w:t>
            </w:r>
            <w:r w:rsidR="00B54DB1" w:rsidRPr="007039BA">
              <w:rPr>
                <w:rFonts w:cs="Arial"/>
                <w:sz w:val="20"/>
                <w:szCs w:val="20"/>
                <w:lang w:val="fr-CH"/>
              </w:rPr>
              <w:t xml:space="preserve"> </w:t>
            </w:r>
            <w:r w:rsidR="006E0FB5" w:rsidRPr="007039BA">
              <w:rPr>
                <w:rFonts w:cs="Arial"/>
                <w:sz w:val="20"/>
                <w:szCs w:val="20"/>
                <w:lang w:val="fr-CH"/>
              </w:rPr>
              <w:t>N</w:t>
            </w:r>
            <w:r w:rsidR="00B54DB1" w:rsidRPr="007039BA">
              <w:rPr>
                <w:rFonts w:cs="Arial"/>
                <w:sz w:val="20"/>
                <w:szCs w:val="20"/>
                <w:lang w:val="fr-CH"/>
              </w:rPr>
              <w:t>R</w:t>
            </w:r>
            <w:r w:rsidR="006E0FB5" w:rsidRPr="007039BA">
              <w:rPr>
                <w:rFonts w:cs="Arial"/>
                <w:sz w:val="20"/>
                <w:szCs w:val="20"/>
                <w:lang w:val="fr-CH"/>
              </w:rPr>
              <w:t xml:space="preserve"> </w:t>
            </w:r>
            <w:proofErr w:type="gramStart"/>
            <w:r w:rsidR="006E0FB5" w:rsidRPr="007039BA">
              <w:rPr>
                <w:rFonts w:cs="Arial"/>
                <w:sz w:val="20"/>
                <w:szCs w:val="20"/>
                <w:lang w:val="fr-CH"/>
              </w:rPr>
              <w:t>1  (</w:t>
            </w:r>
            <w:proofErr w:type="gramEnd"/>
            <w:r w:rsidR="00B54DB1" w:rsidRPr="007039BA">
              <w:rPr>
                <w:sz w:val="20"/>
                <w:szCs w:val="20"/>
                <w:lang w:val="fr-CH"/>
              </w:rPr>
              <w:t>très haute tension</w:t>
            </w:r>
            <w:r w:rsidR="006E0FB5" w:rsidRPr="007039BA">
              <w:rPr>
                <w:rFonts w:cs="Arial"/>
                <w:sz w:val="20"/>
                <w:szCs w:val="20"/>
                <w:lang w:val="fr-CH"/>
              </w:rPr>
              <w:t>)</w:t>
            </w:r>
          </w:p>
        </w:tc>
        <w:tc>
          <w:tcPr>
            <w:tcW w:w="2520" w:type="dxa"/>
            <w:shd w:val="clear" w:color="auto" w:fill="auto"/>
          </w:tcPr>
          <w:p w14:paraId="6385F2C9" w14:textId="77777777" w:rsidR="00021F01" w:rsidRPr="007039BA" w:rsidRDefault="00021F01" w:rsidP="006E0FB5">
            <w:pPr>
              <w:spacing w:before="80" w:after="80"/>
              <w:jc w:val="both"/>
              <w:rPr>
                <w:rFonts w:cs="Arial"/>
                <w:sz w:val="20"/>
                <w:szCs w:val="20"/>
                <w:lang w:val="fr-CH"/>
              </w:rPr>
            </w:pPr>
          </w:p>
        </w:tc>
        <w:tc>
          <w:tcPr>
            <w:tcW w:w="9475" w:type="dxa"/>
            <w:shd w:val="clear" w:color="auto" w:fill="auto"/>
          </w:tcPr>
          <w:p w14:paraId="24BFE6AF" w14:textId="77777777" w:rsidR="00283575" w:rsidRPr="007039BA" w:rsidRDefault="00C56C77" w:rsidP="006E0FB5">
            <w:pPr>
              <w:spacing w:before="80" w:after="80"/>
              <w:ind w:right="57"/>
              <w:rPr>
                <w:rFonts w:cs="Arial"/>
                <w:sz w:val="20"/>
                <w:szCs w:val="20"/>
                <w:lang w:val="fr-CH"/>
              </w:rPr>
            </w:pPr>
            <w:r w:rsidRPr="007039BA">
              <w:rPr>
                <w:rFonts w:cs="Arial"/>
                <w:sz w:val="20"/>
                <w:szCs w:val="20"/>
                <w:lang w:val="fr-CH"/>
              </w:rPr>
              <w:t>Soutirage global</w:t>
            </w:r>
            <w:r w:rsidR="005C2E18">
              <w:rPr>
                <w:rFonts w:cs="Arial"/>
                <w:sz w:val="20"/>
                <w:szCs w:val="20"/>
                <w:lang w:val="fr-CH"/>
              </w:rPr>
              <w:t xml:space="preserve"> d</w:t>
            </w:r>
            <w:r w:rsidR="00BC524C">
              <w:rPr>
                <w:rFonts w:cs="Arial"/>
                <w:sz w:val="20"/>
                <w:szCs w:val="20"/>
                <w:lang w:val="fr-CH"/>
              </w:rPr>
              <w:t>u niveau</w:t>
            </w:r>
            <w:r w:rsidR="005C2E18">
              <w:rPr>
                <w:rFonts w:cs="Arial"/>
                <w:sz w:val="20"/>
                <w:szCs w:val="20"/>
                <w:lang w:val="fr-CH"/>
              </w:rPr>
              <w:t xml:space="preserve"> de réseau 1 (220/380 kV)</w:t>
            </w:r>
          </w:p>
          <w:p w14:paraId="71017CFF" w14:textId="77777777" w:rsidR="006E0FB5" w:rsidRPr="007039BA" w:rsidRDefault="00283575" w:rsidP="00283575">
            <w:pPr>
              <w:pStyle w:val="Aufzhlungszeichen"/>
              <w:spacing w:before="80" w:after="80" w:line="240" w:lineRule="auto"/>
              <w:rPr>
                <w:rFonts w:ascii="Arial" w:hAnsi="Arial" w:cs="Arial"/>
                <w:b/>
                <w:lang w:val="fr-CH"/>
              </w:rPr>
            </w:pPr>
            <w:proofErr w:type="gramStart"/>
            <w:r w:rsidRPr="007039BA">
              <w:rPr>
                <w:rFonts w:ascii="Arial" w:hAnsi="Arial" w:cs="Arial"/>
                <w:lang w:val="fr-CH"/>
              </w:rPr>
              <w:t>pour</w:t>
            </w:r>
            <w:proofErr w:type="gramEnd"/>
            <w:r w:rsidRPr="007039BA">
              <w:rPr>
                <w:rFonts w:ascii="Arial" w:hAnsi="Arial" w:cs="Arial"/>
                <w:lang w:val="fr-CH"/>
              </w:rPr>
              <w:t xml:space="preserve"> la vente vers le niveau de tension inférieur (sans tenir compte de l’électricité destinée à être transportée plus loin et sans l’énergie exportée vers l’étranger)</w:t>
            </w:r>
            <w:r w:rsidR="00A75487" w:rsidRPr="007039BA">
              <w:rPr>
                <w:rFonts w:ascii="Arial" w:hAnsi="Arial" w:cs="Arial"/>
                <w:lang w:val="fr-CH"/>
              </w:rPr>
              <w:t>;</w:t>
            </w:r>
            <w:r w:rsidR="006E0FB5" w:rsidRPr="007039BA">
              <w:rPr>
                <w:rFonts w:ascii="Arial" w:hAnsi="Arial" w:cs="Arial"/>
                <w:lang w:val="fr-CH"/>
              </w:rPr>
              <w:t xml:space="preserve"> </w:t>
            </w:r>
          </w:p>
          <w:p w14:paraId="61253008" w14:textId="77777777" w:rsidR="00021F01" w:rsidRPr="007039BA" w:rsidRDefault="00BD492F" w:rsidP="00BD492F">
            <w:pPr>
              <w:pStyle w:val="Aufzhlungszeichen"/>
              <w:spacing w:before="80" w:after="80" w:line="240" w:lineRule="auto"/>
              <w:rPr>
                <w:lang w:val="fr-CH"/>
              </w:rPr>
            </w:pPr>
            <w:proofErr w:type="gramStart"/>
            <w:r w:rsidRPr="007039BA">
              <w:rPr>
                <w:rFonts w:ascii="Arial" w:hAnsi="Arial" w:cs="Arial"/>
                <w:lang w:val="fr-CH"/>
              </w:rPr>
              <w:t>vers</w:t>
            </w:r>
            <w:proofErr w:type="gramEnd"/>
            <w:r w:rsidRPr="007039BA">
              <w:rPr>
                <w:rFonts w:ascii="Arial" w:hAnsi="Arial" w:cs="Arial"/>
                <w:lang w:val="fr-CH"/>
              </w:rPr>
              <w:t xml:space="preserve"> les </w:t>
            </w:r>
            <w:r w:rsidR="00283575" w:rsidRPr="007039BA">
              <w:rPr>
                <w:rFonts w:ascii="Arial" w:hAnsi="Arial" w:cs="Arial"/>
                <w:lang w:val="fr-CH"/>
              </w:rPr>
              <w:t xml:space="preserve">consommateurs finaux du NR </w:t>
            </w:r>
            <w:r w:rsidR="006E0FB5" w:rsidRPr="007039BA">
              <w:rPr>
                <w:rFonts w:ascii="Arial" w:hAnsi="Arial" w:cs="Arial"/>
                <w:lang w:val="fr-CH"/>
              </w:rPr>
              <w:t>1</w:t>
            </w:r>
            <w:r w:rsidR="00A75487" w:rsidRPr="007039BA">
              <w:rPr>
                <w:rFonts w:ascii="Arial" w:hAnsi="Arial" w:cs="Arial"/>
                <w:lang w:val="fr-CH"/>
              </w:rPr>
              <w:t>.</w:t>
            </w:r>
          </w:p>
        </w:tc>
      </w:tr>
      <w:tr w:rsidR="008F32D6" w:rsidRPr="002576C1" w14:paraId="5988E662" w14:textId="77777777" w:rsidTr="00BA629F">
        <w:tc>
          <w:tcPr>
            <w:tcW w:w="468" w:type="dxa"/>
            <w:shd w:val="clear" w:color="auto" w:fill="auto"/>
          </w:tcPr>
          <w:p w14:paraId="10CDF021" w14:textId="77777777" w:rsidR="008F32D6" w:rsidRPr="007039BA" w:rsidRDefault="008F32D6" w:rsidP="008F32D6">
            <w:pPr>
              <w:spacing w:before="120" w:after="120"/>
              <w:jc w:val="both"/>
              <w:rPr>
                <w:rFonts w:cs="Arial"/>
                <w:sz w:val="20"/>
                <w:szCs w:val="20"/>
                <w:lang w:val="fr-CH"/>
              </w:rPr>
            </w:pPr>
            <w:r>
              <w:rPr>
                <w:rFonts w:cs="Arial"/>
                <w:sz w:val="20"/>
                <w:szCs w:val="20"/>
                <w:lang w:val="fr-CH"/>
              </w:rPr>
              <w:t>B2</w:t>
            </w:r>
          </w:p>
        </w:tc>
        <w:tc>
          <w:tcPr>
            <w:tcW w:w="2700" w:type="dxa"/>
            <w:shd w:val="clear" w:color="auto" w:fill="auto"/>
          </w:tcPr>
          <w:p w14:paraId="4781DEE8" w14:textId="77777777" w:rsidR="008F32D6" w:rsidRPr="007039BA" w:rsidRDefault="008F32D6" w:rsidP="008F32D6">
            <w:pPr>
              <w:spacing w:before="80" w:after="80"/>
              <w:rPr>
                <w:rFonts w:cs="Arial"/>
                <w:sz w:val="20"/>
                <w:szCs w:val="20"/>
                <w:lang w:val="fr-CH"/>
              </w:rPr>
            </w:pPr>
            <w:r w:rsidRPr="007039BA">
              <w:rPr>
                <w:rFonts w:cs="Arial"/>
                <w:sz w:val="20"/>
                <w:szCs w:val="20"/>
                <w:lang w:val="fr-CH"/>
              </w:rPr>
              <w:t xml:space="preserve">Transport dans le NR </w:t>
            </w:r>
            <w:r>
              <w:rPr>
                <w:rFonts w:cs="Arial"/>
                <w:sz w:val="20"/>
                <w:szCs w:val="20"/>
                <w:lang w:val="fr-CH"/>
              </w:rPr>
              <w:t>3</w:t>
            </w:r>
            <w:r w:rsidRPr="007039BA">
              <w:rPr>
                <w:rFonts w:cs="Arial"/>
                <w:sz w:val="20"/>
                <w:szCs w:val="20"/>
                <w:lang w:val="fr-CH"/>
              </w:rPr>
              <w:t xml:space="preserve"> </w:t>
            </w:r>
            <w:r>
              <w:rPr>
                <w:rFonts w:cs="Arial"/>
                <w:sz w:val="20"/>
                <w:szCs w:val="20"/>
                <w:lang w:val="fr-CH"/>
              </w:rPr>
              <w:br/>
            </w:r>
            <w:r w:rsidRPr="007039BA">
              <w:rPr>
                <w:rFonts w:cs="Arial"/>
                <w:sz w:val="20"/>
                <w:szCs w:val="20"/>
                <w:lang w:val="fr-CH"/>
              </w:rPr>
              <w:t>(</w:t>
            </w:r>
            <w:r w:rsidRPr="007039BA">
              <w:rPr>
                <w:sz w:val="20"/>
                <w:szCs w:val="20"/>
                <w:lang w:val="fr-CH"/>
              </w:rPr>
              <w:t>haute tension</w:t>
            </w:r>
            <w:r w:rsidRPr="007039BA">
              <w:rPr>
                <w:rFonts w:cs="Arial"/>
                <w:sz w:val="20"/>
                <w:szCs w:val="20"/>
                <w:lang w:val="fr-CH"/>
              </w:rPr>
              <w:t>)</w:t>
            </w:r>
          </w:p>
        </w:tc>
        <w:tc>
          <w:tcPr>
            <w:tcW w:w="2520" w:type="dxa"/>
            <w:shd w:val="clear" w:color="auto" w:fill="auto"/>
          </w:tcPr>
          <w:p w14:paraId="5C51379B" w14:textId="77777777" w:rsidR="008F32D6" w:rsidRPr="007039BA" w:rsidRDefault="008F32D6" w:rsidP="008F32D6">
            <w:pPr>
              <w:spacing w:before="80" w:after="80"/>
              <w:jc w:val="both"/>
              <w:rPr>
                <w:rFonts w:cs="Arial"/>
                <w:sz w:val="20"/>
                <w:szCs w:val="20"/>
                <w:lang w:val="fr-CH"/>
              </w:rPr>
            </w:pPr>
          </w:p>
        </w:tc>
        <w:tc>
          <w:tcPr>
            <w:tcW w:w="9475" w:type="dxa"/>
            <w:shd w:val="clear" w:color="auto" w:fill="auto"/>
          </w:tcPr>
          <w:p w14:paraId="32CF2088" w14:textId="77777777" w:rsidR="008F32D6" w:rsidRPr="007039BA" w:rsidRDefault="008F32D6" w:rsidP="008F32D6">
            <w:pPr>
              <w:spacing w:before="80" w:after="80"/>
              <w:ind w:right="57"/>
              <w:rPr>
                <w:rFonts w:cs="Arial"/>
                <w:sz w:val="20"/>
                <w:szCs w:val="20"/>
                <w:lang w:val="fr-CH"/>
              </w:rPr>
            </w:pPr>
            <w:r w:rsidRPr="007039BA">
              <w:rPr>
                <w:rFonts w:cs="Arial"/>
                <w:sz w:val="20"/>
                <w:szCs w:val="20"/>
                <w:lang w:val="fr-CH"/>
              </w:rPr>
              <w:t>Soutirage global d</w:t>
            </w:r>
            <w:r w:rsidR="00BC524C">
              <w:rPr>
                <w:rFonts w:cs="Arial"/>
                <w:sz w:val="20"/>
                <w:szCs w:val="20"/>
                <w:lang w:val="fr-CH"/>
              </w:rPr>
              <w:t>u</w:t>
            </w:r>
            <w:r w:rsidRPr="007039BA">
              <w:rPr>
                <w:rFonts w:cs="Arial"/>
                <w:sz w:val="20"/>
                <w:szCs w:val="20"/>
                <w:lang w:val="fr-CH"/>
              </w:rPr>
              <w:t xml:space="preserve"> niveau de réseau </w:t>
            </w:r>
            <w:proofErr w:type="gramStart"/>
            <w:r w:rsidRPr="007039BA">
              <w:rPr>
                <w:rFonts w:cs="Arial"/>
                <w:sz w:val="20"/>
                <w:szCs w:val="20"/>
                <w:lang w:val="fr-CH"/>
              </w:rPr>
              <w:t xml:space="preserve">3  </w:t>
            </w:r>
            <w:r w:rsidR="005C2E18">
              <w:rPr>
                <w:rFonts w:cs="Arial"/>
                <w:sz w:val="20"/>
                <w:szCs w:val="20"/>
                <w:lang w:val="fr-CH"/>
              </w:rPr>
              <w:t>(</w:t>
            </w:r>
            <w:proofErr w:type="gramEnd"/>
            <w:r w:rsidR="005C2E18">
              <w:rPr>
                <w:rFonts w:cs="Arial"/>
                <w:sz w:val="20"/>
                <w:szCs w:val="20"/>
                <w:lang w:val="fr-CH"/>
              </w:rPr>
              <w:t>&gt;36 kV à &lt;220 kV)</w:t>
            </w:r>
          </w:p>
          <w:p w14:paraId="4F1FD879" w14:textId="77777777" w:rsidR="005C2E18" w:rsidRPr="007039BA" w:rsidRDefault="008F32D6" w:rsidP="005C2E18">
            <w:pPr>
              <w:pStyle w:val="Aufzhlungszeichen"/>
              <w:spacing w:before="80" w:after="80" w:line="240" w:lineRule="auto"/>
              <w:rPr>
                <w:rFonts w:ascii="Arial" w:hAnsi="Arial" w:cs="Arial"/>
                <w:b/>
                <w:lang w:val="fr-CH"/>
              </w:rPr>
            </w:pPr>
            <w:proofErr w:type="gramStart"/>
            <w:r w:rsidRPr="007039BA">
              <w:rPr>
                <w:rFonts w:ascii="Arial" w:hAnsi="Arial" w:cs="Arial"/>
                <w:lang w:val="fr-CH"/>
              </w:rPr>
              <w:t>pour</w:t>
            </w:r>
            <w:proofErr w:type="gramEnd"/>
            <w:r w:rsidRPr="007039BA">
              <w:rPr>
                <w:rFonts w:ascii="Arial" w:hAnsi="Arial" w:cs="Arial"/>
                <w:lang w:val="fr-CH"/>
              </w:rPr>
              <w:t xml:space="preserve"> la vente vers le niveau de tension inférieur</w:t>
            </w:r>
            <w:r w:rsidR="005C2E18" w:rsidRPr="007039BA">
              <w:rPr>
                <w:rFonts w:ascii="Arial" w:hAnsi="Arial" w:cs="Arial"/>
                <w:lang w:val="fr-CH"/>
              </w:rPr>
              <w:t>(sans tenir compte de l’électricité destinée à être transportée plus loin et sans l’énergie exportée vers l’étranger);</w:t>
            </w:r>
          </w:p>
          <w:p w14:paraId="13C07659" w14:textId="77777777" w:rsidR="008F32D6" w:rsidRPr="007039BA" w:rsidRDefault="008F32D6" w:rsidP="008F32D6">
            <w:pPr>
              <w:pStyle w:val="Aufzhlungszeichen"/>
              <w:spacing w:before="80" w:after="80" w:line="240" w:lineRule="auto"/>
              <w:rPr>
                <w:rFonts w:cs="Arial"/>
                <w:lang w:val="fr-CH"/>
              </w:rPr>
            </w:pPr>
            <w:proofErr w:type="gramStart"/>
            <w:r>
              <w:rPr>
                <w:rFonts w:ascii="Arial" w:hAnsi="Arial" w:cs="Arial"/>
                <w:lang w:val="fr-CH"/>
              </w:rPr>
              <w:t>vers</w:t>
            </w:r>
            <w:proofErr w:type="gramEnd"/>
            <w:r>
              <w:rPr>
                <w:rFonts w:ascii="Arial" w:hAnsi="Arial" w:cs="Arial"/>
                <w:lang w:val="fr-CH"/>
              </w:rPr>
              <w:t xml:space="preserve"> les consommateurs finaux du NR 3.</w:t>
            </w:r>
          </w:p>
        </w:tc>
      </w:tr>
      <w:tr w:rsidR="008F32D6" w:rsidRPr="007039BA" w14:paraId="7B4BEB95" w14:textId="77777777" w:rsidTr="00BA629F">
        <w:tc>
          <w:tcPr>
            <w:tcW w:w="468" w:type="dxa"/>
            <w:shd w:val="clear" w:color="auto" w:fill="auto"/>
          </w:tcPr>
          <w:p w14:paraId="73FB2453" w14:textId="77777777" w:rsidR="008F32D6" w:rsidRPr="007039BA" w:rsidRDefault="008F32D6" w:rsidP="008F32D6">
            <w:pPr>
              <w:spacing w:before="120" w:after="120"/>
              <w:jc w:val="both"/>
              <w:rPr>
                <w:rFonts w:cs="Arial"/>
                <w:sz w:val="20"/>
                <w:szCs w:val="20"/>
                <w:lang w:val="fr-CH"/>
              </w:rPr>
            </w:pPr>
            <w:r w:rsidRPr="007039BA">
              <w:rPr>
                <w:rFonts w:cs="Arial"/>
                <w:sz w:val="20"/>
                <w:szCs w:val="20"/>
                <w:lang w:val="fr-CH"/>
              </w:rPr>
              <w:t>C</w:t>
            </w:r>
          </w:p>
        </w:tc>
        <w:tc>
          <w:tcPr>
            <w:tcW w:w="2700" w:type="dxa"/>
            <w:shd w:val="clear" w:color="auto" w:fill="auto"/>
          </w:tcPr>
          <w:p w14:paraId="04AD857C" w14:textId="77777777" w:rsidR="008F32D6" w:rsidRPr="007039BA" w:rsidRDefault="008F32D6" w:rsidP="008F32D6">
            <w:pPr>
              <w:spacing w:before="80" w:after="80"/>
              <w:rPr>
                <w:rFonts w:cs="Arial"/>
                <w:sz w:val="20"/>
                <w:szCs w:val="20"/>
                <w:lang w:val="fr-CH"/>
              </w:rPr>
            </w:pPr>
            <w:r w:rsidRPr="007039BA">
              <w:rPr>
                <w:rFonts w:cs="Arial"/>
                <w:sz w:val="20"/>
                <w:szCs w:val="20"/>
                <w:lang w:val="fr-CH"/>
              </w:rPr>
              <w:t>Vente dans les NR 1 et 3 (</w:t>
            </w:r>
            <w:r w:rsidRPr="007039BA">
              <w:rPr>
                <w:sz w:val="20"/>
                <w:szCs w:val="20"/>
                <w:lang w:val="fr-CH"/>
              </w:rPr>
              <w:t>très haute tension et haute tension</w:t>
            </w:r>
            <w:r w:rsidRPr="007039BA">
              <w:rPr>
                <w:rFonts w:cs="Arial"/>
                <w:sz w:val="20"/>
                <w:szCs w:val="20"/>
                <w:lang w:val="fr-CH"/>
              </w:rPr>
              <w:t>)</w:t>
            </w:r>
          </w:p>
        </w:tc>
        <w:tc>
          <w:tcPr>
            <w:tcW w:w="2520" w:type="dxa"/>
            <w:shd w:val="clear" w:color="auto" w:fill="auto"/>
          </w:tcPr>
          <w:p w14:paraId="0FE686F2" w14:textId="77777777" w:rsidR="008F32D6" w:rsidRPr="007039BA" w:rsidRDefault="008F32D6" w:rsidP="008F32D6">
            <w:pPr>
              <w:spacing w:before="80" w:after="80"/>
              <w:jc w:val="both"/>
              <w:rPr>
                <w:rFonts w:cs="Arial"/>
                <w:sz w:val="20"/>
                <w:szCs w:val="20"/>
                <w:lang w:val="fr-CH"/>
              </w:rPr>
            </w:pPr>
          </w:p>
        </w:tc>
        <w:tc>
          <w:tcPr>
            <w:tcW w:w="9475" w:type="dxa"/>
            <w:shd w:val="clear" w:color="auto" w:fill="auto"/>
          </w:tcPr>
          <w:p w14:paraId="19D39B6D" w14:textId="77777777" w:rsidR="008F32D6" w:rsidRPr="007039BA" w:rsidRDefault="008F32D6" w:rsidP="008F32D6">
            <w:pPr>
              <w:spacing w:before="80" w:after="80"/>
              <w:rPr>
                <w:rFonts w:cs="Arial"/>
                <w:sz w:val="20"/>
                <w:szCs w:val="20"/>
                <w:lang w:val="fr-CH"/>
              </w:rPr>
            </w:pPr>
            <w:r w:rsidRPr="007039BA">
              <w:rPr>
                <w:rFonts w:cs="Arial"/>
                <w:sz w:val="20"/>
                <w:szCs w:val="20"/>
                <w:lang w:val="fr-CH"/>
              </w:rPr>
              <w:t xml:space="preserve">Vente (fourniture dans la </w:t>
            </w:r>
            <w:r w:rsidR="000C1075">
              <w:rPr>
                <w:rFonts w:cs="Arial"/>
                <w:sz w:val="20"/>
                <w:szCs w:val="20"/>
                <w:lang w:val="fr-CH"/>
              </w:rPr>
              <w:t xml:space="preserve">propre </w:t>
            </w:r>
            <w:r w:rsidRPr="007039BA">
              <w:rPr>
                <w:rFonts w:cs="Arial"/>
                <w:sz w:val="20"/>
                <w:szCs w:val="20"/>
                <w:lang w:val="fr-CH"/>
              </w:rPr>
              <w:t xml:space="preserve">zone de desserte de l’entreprise ou dans une zone de desserte tierce) dans les niveaux de réseau 1 à 3 </w:t>
            </w:r>
            <w:r w:rsidR="005C2E18">
              <w:rPr>
                <w:rFonts w:cs="Arial"/>
                <w:sz w:val="20"/>
                <w:szCs w:val="20"/>
                <w:lang w:val="fr-CH"/>
              </w:rPr>
              <w:t>(&gt;36 kV à &lt;220 kV</w:t>
            </w:r>
            <w:r w:rsidRPr="007039BA">
              <w:rPr>
                <w:rFonts w:cs="Arial"/>
                <w:sz w:val="20"/>
                <w:szCs w:val="20"/>
                <w:lang w:val="fr-CH"/>
              </w:rPr>
              <w:t>) sans activité de négoce</w:t>
            </w:r>
          </w:p>
          <w:p w14:paraId="65FE7033" w14:textId="77777777" w:rsidR="008F32D6" w:rsidRPr="007039BA" w:rsidRDefault="008F32D6" w:rsidP="008F32D6">
            <w:pPr>
              <w:pStyle w:val="Aufzhlungszeichen"/>
              <w:spacing w:before="80" w:after="80" w:line="240" w:lineRule="auto"/>
              <w:rPr>
                <w:lang w:val="fr-CH"/>
              </w:rPr>
            </w:pPr>
            <w:proofErr w:type="gramStart"/>
            <w:r w:rsidRPr="007039BA">
              <w:rPr>
                <w:rFonts w:ascii="Arial" w:hAnsi="Arial" w:cs="Arial"/>
                <w:lang w:val="fr-CH"/>
              </w:rPr>
              <w:t>aux</w:t>
            </w:r>
            <w:proofErr w:type="gramEnd"/>
            <w:r w:rsidRPr="007039BA">
              <w:rPr>
                <w:rFonts w:ascii="Arial" w:hAnsi="Arial" w:cs="Arial"/>
                <w:lang w:val="fr-CH"/>
              </w:rPr>
              <w:t xml:space="preserve"> distributeurs intermédiaires ou aux distributeurs finaux;</w:t>
            </w:r>
          </w:p>
          <w:p w14:paraId="6D2338EE" w14:textId="77777777" w:rsidR="008F32D6" w:rsidRPr="007039BA" w:rsidRDefault="008F32D6" w:rsidP="008F32D6">
            <w:pPr>
              <w:pStyle w:val="Aufzhlungszeichen"/>
              <w:spacing w:before="80" w:after="80" w:line="240" w:lineRule="auto"/>
              <w:rPr>
                <w:lang w:val="fr-CH"/>
              </w:rPr>
            </w:pPr>
            <w:proofErr w:type="gramStart"/>
            <w:r w:rsidRPr="007039BA">
              <w:rPr>
                <w:rFonts w:ascii="Arial" w:hAnsi="Arial" w:cs="Arial"/>
                <w:lang w:val="fr-CH"/>
              </w:rPr>
              <w:t>aux</w:t>
            </w:r>
            <w:proofErr w:type="gramEnd"/>
            <w:r w:rsidRPr="007039BA">
              <w:rPr>
                <w:rFonts w:ascii="Arial" w:hAnsi="Arial" w:cs="Arial"/>
                <w:lang w:val="fr-CH"/>
              </w:rPr>
              <w:t xml:space="preserve"> consommateurs finaux.</w:t>
            </w:r>
          </w:p>
        </w:tc>
      </w:tr>
      <w:tr w:rsidR="008F32D6" w:rsidRPr="007039BA" w14:paraId="1491D4B0" w14:textId="77777777" w:rsidTr="00BA629F">
        <w:tc>
          <w:tcPr>
            <w:tcW w:w="468" w:type="dxa"/>
            <w:shd w:val="clear" w:color="auto" w:fill="auto"/>
          </w:tcPr>
          <w:p w14:paraId="2A99AD57" w14:textId="77777777" w:rsidR="008F32D6" w:rsidRPr="007039BA" w:rsidRDefault="008F32D6" w:rsidP="008F32D6">
            <w:pPr>
              <w:spacing w:before="120" w:after="120"/>
              <w:jc w:val="both"/>
              <w:rPr>
                <w:rFonts w:cs="Arial"/>
                <w:sz w:val="20"/>
                <w:szCs w:val="20"/>
                <w:lang w:val="fr-CH"/>
              </w:rPr>
            </w:pPr>
            <w:r w:rsidRPr="007039BA">
              <w:rPr>
                <w:rFonts w:cs="Arial"/>
                <w:sz w:val="20"/>
                <w:szCs w:val="20"/>
                <w:lang w:val="fr-CH"/>
              </w:rPr>
              <w:lastRenderedPageBreak/>
              <w:t>D</w:t>
            </w:r>
          </w:p>
        </w:tc>
        <w:tc>
          <w:tcPr>
            <w:tcW w:w="2700" w:type="dxa"/>
            <w:shd w:val="clear" w:color="auto" w:fill="auto"/>
          </w:tcPr>
          <w:p w14:paraId="649B9FF8" w14:textId="77777777" w:rsidR="008F32D6" w:rsidRPr="007039BA" w:rsidRDefault="008F32D6" w:rsidP="008F32D6">
            <w:pPr>
              <w:spacing w:before="80" w:after="80"/>
              <w:rPr>
                <w:rFonts w:cs="Arial"/>
                <w:sz w:val="20"/>
                <w:szCs w:val="20"/>
                <w:lang w:val="fr-CH"/>
              </w:rPr>
            </w:pPr>
            <w:r w:rsidRPr="007039BA">
              <w:rPr>
                <w:rFonts w:cs="Arial"/>
                <w:sz w:val="20"/>
                <w:szCs w:val="20"/>
                <w:lang w:val="fr-CH"/>
              </w:rPr>
              <w:t>Transport sur le NR 5a (</w:t>
            </w:r>
            <w:r w:rsidRPr="007039BA">
              <w:rPr>
                <w:sz w:val="20"/>
                <w:szCs w:val="20"/>
                <w:lang w:val="fr-CH"/>
              </w:rPr>
              <w:t>réseau de transport moyenne tension</w:t>
            </w:r>
            <w:r w:rsidRPr="007039BA">
              <w:rPr>
                <w:rFonts w:cs="Arial"/>
                <w:sz w:val="20"/>
                <w:szCs w:val="20"/>
                <w:lang w:val="fr-CH"/>
              </w:rPr>
              <w:t>)</w:t>
            </w:r>
          </w:p>
        </w:tc>
        <w:tc>
          <w:tcPr>
            <w:tcW w:w="2520" w:type="dxa"/>
            <w:shd w:val="clear" w:color="auto" w:fill="auto"/>
          </w:tcPr>
          <w:p w14:paraId="4154E43B" w14:textId="77777777" w:rsidR="008F32D6" w:rsidRPr="007039BA" w:rsidRDefault="008F32D6" w:rsidP="008F32D6">
            <w:pPr>
              <w:spacing w:before="80" w:after="80"/>
              <w:jc w:val="both"/>
              <w:rPr>
                <w:rFonts w:cs="Arial"/>
                <w:sz w:val="20"/>
                <w:szCs w:val="20"/>
                <w:lang w:val="fr-CH"/>
              </w:rPr>
            </w:pPr>
          </w:p>
        </w:tc>
        <w:tc>
          <w:tcPr>
            <w:tcW w:w="9475" w:type="dxa"/>
            <w:shd w:val="clear" w:color="auto" w:fill="auto"/>
          </w:tcPr>
          <w:p w14:paraId="70C47DED" w14:textId="77777777" w:rsidR="008F32D6" w:rsidRPr="007039BA" w:rsidRDefault="008F32D6" w:rsidP="008F32D6">
            <w:pPr>
              <w:spacing w:before="80" w:after="80"/>
              <w:rPr>
                <w:rFonts w:cs="Arial"/>
                <w:sz w:val="20"/>
                <w:szCs w:val="20"/>
                <w:lang w:val="fr-CH"/>
              </w:rPr>
            </w:pPr>
            <w:r w:rsidRPr="007039BA">
              <w:rPr>
                <w:rFonts w:cs="Arial"/>
                <w:sz w:val="20"/>
                <w:szCs w:val="20"/>
                <w:lang w:val="fr-CH"/>
              </w:rPr>
              <w:t>Soutirage global du niveau de réseau 5a (</w:t>
            </w:r>
            <w:r w:rsidR="005C2E18">
              <w:rPr>
                <w:rFonts w:cs="Arial"/>
                <w:sz w:val="20"/>
                <w:szCs w:val="20"/>
                <w:lang w:val="fr-CH"/>
              </w:rPr>
              <w:t>&gt;</w:t>
            </w:r>
            <w:r w:rsidRPr="007039BA">
              <w:rPr>
                <w:rFonts w:cs="Arial"/>
                <w:sz w:val="20"/>
                <w:szCs w:val="20"/>
                <w:lang w:val="fr-CH"/>
              </w:rPr>
              <w:t xml:space="preserve">1 </w:t>
            </w:r>
            <w:r w:rsidR="005C2E18">
              <w:rPr>
                <w:rFonts w:cs="Arial"/>
                <w:sz w:val="20"/>
                <w:szCs w:val="20"/>
                <w:lang w:val="fr-CH"/>
              </w:rPr>
              <w:t>à</w:t>
            </w:r>
            <w:r w:rsidRPr="007039BA">
              <w:rPr>
                <w:rFonts w:cs="Arial"/>
                <w:sz w:val="20"/>
                <w:szCs w:val="20"/>
                <w:lang w:val="fr-CH"/>
              </w:rPr>
              <w:t xml:space="preserve"> 36 kV)</w:t>
            </w:r>
          </w:p>
          <w:p w14:paraId="3D1FECC7" w14:textId="77777777" w:rsidR="008F32D6" w:rsidRPr="007039BA" w:rsidRDefault="008F32D6" w:rsidP="008F32D6">
            <w:pPr>
              <w:pStyle w:val="Aufzhlungszeichen"/>
              <w:spacing w:before="80" w:after="80" w:line="240" w:lineRule="auto"/>
              <w:rPr>
                <w:rFonts w:ascii="Arial" w:hAnsi="Arial" w:cs="Arial"/>
                <w:lang w:val="fr-CH"/>
              </w:rPr>
            </w:pPr>
            <w:proofErr w:type="gramStart"/>
            <w:r w:rsidRPr="007039BA">
              <w:rPr>
                <w:rFonts w:ascii="Arial" w:hAnsi="Arial" w:cs="Arial"/>
                <w:lang w:val="fr-CH"/>
              </w:rPr>
              <w:t>vers</w:t>
            </w:r>
            <w:proofErr w:type="gramEnd"/>
            <w:r w:rsidRPr="007039BA">
              <w:rPr>
                <w:rFonts w:ascii="Arial" w:hAnsi="Arial" w:cs="Arial"/>
                <w:lang w:val="fr-CH"/>
              </w:rPr>
              <w:t xml:space="preserve"> les distributeurs finaux; </w:t>
            </w:r>
          </w:p>
          <w:p w14:paraId="0CCB558E" w14:textId="77777777" w:rsidR="008F32D6" w:rsidRPr="007039BA" w:rsidRDefault="008F32D6" w:rsidP="008F32D6">
            <w:pPr>
              <w:pStyle w:val="Aufzhlungszeichen"/>
              <w:spacing w:before="80" w:after="80" w:line="240" w:lineRule="auto"/>
              <w:rPr>
                <w:rFonts w:ascii="Arial" w:hAnsi="Arial" w:cs="Arial"/>
                <w:b/>
                <w:lang w:val="fr-CH"/>
              </w:rPr>
            </w:pPr>
            <w:proofErr w:type="gramStart"/>
            <w:r w:rsidRPr="007039BA">
              <w:rPr>
                <w:rFonts w:ascii="Arial" w:hAnsi="Arial" w:cs="Arial"/>
                <w:lang w:val="fr-CH"/>
              </w:rPr>
              <w:t>vers</w:t>
            </w:r>
            <w:proofErr w:type="gramEnd"/>
            <w:r w:rsidRPr="007039BA">
              <w:rPr>
                <w:rFonts w:ascii="Arial" w:hAnsi="Arial" w:cs="Arial"/>
                <w:lang w:val="fr-CH"/>
              </w:rPr>
              <w:t xml:space="preserve"> les propres consommateurs finaux de l’entreprise et </w:t>
            </w:r>
            <w:r w:rsidR="00574689">
              <w:rPr>
                <w:rFonts w:ascii="Arial" w:hAnsi="Arial" w:cs="Arial"/>
                <w:lang w:val="fr-CH"/>
              </w:rPr>
              <w:t>ceux</w:t>
            </w:r>
            <w:r w:rsidR="00D14A26">
              <w:rPr>
                <w:rFonts w:ascii="Arial" w:hAnsi="Arial" w:cs="Arial"/>
                <w:lang w:val="fr-CH"/>
              </w:rPr>
              <w:t xml:space="preserve"> </w:t>
            </w:r>
            <w:r w:rsidRPr="007039BA">
              <w:rPr>
                <w:rFonts w:ascii="Arial" w:hAnsi="Arial" w:cs="Arial"/>
                <w:lang w:val="fr-CH"/>
              </w:rPr>
              <w:t>approvisionnés par un tiers au NR 5;</w:t>
            </w:r>
          </w:p>
          <w:p w14:paraId="6F9DD218" w14:textId="77777777" w:rsidR="008F32D6" w:rsidRPr="007039BA" w:rsidRDefault="008F32D6" w:rsidP="008F32D6">
            <w:pPr>
              <w:pStyle w:val="Aufzhlungszeichen"/>
              <w:spacing w:before="80" w:after="80" w:line="240" w:lineRule="auto"/>
              <w:rPr>
                <w:lang w:val="fr-CH"/>
              </w:rPr>
            </w:pPr>
            <w:proofErr w:type="gramStart"/>
            <w:r w:rsidRPr="007039BA">
              <w:rPr>
                <w:rFonts w:ascii="Arial" w:hAnsi="Arial" w:cs="Arial"/>
                <w:lang w:val="fr-CH"/>
              </w:rPr>
              <w:t>vers</w:t>
            </w:r>
            <w:proofErr w:type="gramEnd"/>
            <w:r w:rsidRPr="007039BA">
              <w:rPr>
                <w:rFonts w:ascii="Arial" w:hAnsi="Arial" w:cs="Arial"/>
                <w:lang w:val="fr-CH"/>
              </w:rPr>
              <w:t xml:space="preserve"> le NR 7.</w:t>
            </w:r>
          </w:p>
        </w:tc>
      </w:tr>
      <w:tr w:rsidR="008F32D6" w:rsidRPr="002576C1" w14:paraId="7E3388A1" w14:textId="77777777" w:rsidTr="00BA629F">
        <w:tc>
          <w:tcPr>
            <w:tcW w:w="468" w:type="dxa"/>
            <w:shd w:val="clear" w:color="auto" w:fill="auto"/>
          </w:tcPr>
          <w:p w14:paraId="3999220E" w14:textId="77777777" w:rsidR="008F32D6" w:rsidRPr="007039BA" w:rsidRDefault="008F32D6" w:rsidP="008F32D6">
            <w:pPr>
              <w:spacing w:before="120" w:after="120"/>
              <w:jc w:val="both"/>
              <w:rPr>
                <w:rFonts w:cs="Arial"/>
                <w:sz w:val="20"/>
                <w:szCs w:val="20"/>
                <w:lang w:val="fr-CH"/>
              </w:rPr>
            </w:pPr>
            <w:r w:rsidRPr="007039BA">
              <w:rPr>
                <w:rFonts w:cs="Arial"/>
                <w:sz w:val="20"/>
                <w:szCs w:val="20"/>
                <w:lang w:val="fr-CH"/>
              </w:rPr>
              <w:t>E</w:t>
            </w:r>
          </w:p>
        </w:tc>
        <w:tc>
          <w:tcPr>
            <w:tcW w:w="2700" w:type="dxa"/>
            <w:shd w:val="clear" w:color="auto" w:fill="auto"/>
          </w:tcPr>
          <w:p w14:paraId="42BC3CD1" w14:textId="77777777" w:rsidR="008F32D6" w:rsidRPr="007039BA" w:rsidRDefault="008F32D6" w:rsidP="008F32D6">
            <w:pPr>
              <w:spacing w:before="80" w:after="80"/>
              <w:rPr>
                <w:rFonts w:cs="Arial"/>
                <w:sz w:val="20"/>
                <w:szCs w:val="20"/>
                <w:lang w:val="fr-CH"/>
              </w:rPr>
            </w:pPr>
            <w:r w:rsidRPr="007039BA">
              <w:rPr>
                <w:rFonts w:cs="Arial"/>
                <w:sz w:val="20"/>
                <w:szCs w:val="20"/>
                <w:lang w:val="fr-CH"/>
              </w:rPr>
              <w:t xml:space="preserve">Vente </w:t>
            </w:r>
            <w:r w:rsidRPr="007039BA">
              <w:rPr>
                <w:sz w:val="20"/>
                <w:szCs w:val="20"/>
                <w:lang w:val="fr-CH"/>
              </w:rPr>
              <w:t xml:space="preserve">aux entreprises de distribution finale du NR 5 </w:t>
            </w:r>
            <w:r w:rsidRPr="007039BA">
              <w:rPr>
                <w:rFonts w:cs="Arial"/>
                <w:sz w:val="20"/>
                <w:szCs w:val="20"/>
                <w:lang w:val="fr-CH"/>
              </w:rPr>
              <w:t xml:space="preserve">(moyenne tension) </w:t>
            </w:r>
          </w:p>
        </w:tc>
        <w:tc>
          <w:tcPr>
            <w:tcW w:w="2520" w:type="dxa"/>
            <w:shd w:val="clear" w:color="auto" w:fill="auto"/>
          </w:tcPr>
          <w:p w14:paraId="4A75ED93" w14:textId="77777777" w:rsidR="008F32D6" w:rsidRPr="007039BA" w:rsidRDefault="008F32D6" w:rsidP="008F32D6">
            <w:pPr>
              <w:spacing w:before="80" w:after="80"/>
              <w:jc w:val="both"/>
              <w:rPr>
                <w:rFonts w:cs="Arial"/>
                <w:sz w:val="20"/>
                <w:szCs w:val="20"/>
                <w:lang w:val="fr-CH"/>
              </w:rPr>
            </w:pPr>
          </w:p>
        </w:tc>
        <w:tc>
          <w:tcPr>
            <w:tcW w:w="9475" w:type="dxa"/>
            <w:shd w:val="clear" w:color="auto" w:fill="auto"/>
          </w:tcPr>
          <w:p w14:paraId="2927FD77" w14:textId="77777777" w:rsidR="008F32D6" w:rsidRPr="007039BA" w:rsidRDefault="008F32D6" w:rsidP="008F32D6">
            <w:pPr>
              <w:spacing w:before="80" w:after="80"/>
              <w:rPr>
                <w:rFonts w:cs="Arial"/>
                <w:sz w:val="20"/>
                <w:szCs w:val="20"/>
                <w:lang w:val="fr-CH"/>
              </w:rPr>
            </w:pPr>
            <w:r w:rsidRPr="007039BA">
              <w:rPr>
                <w:rFonts w:cs="Arial"/>
                <w:sz w:val="20"/>
                <w:szCs w:val="20"/>
                <w:lang w:val="fr-CH"/>
              </w:rPr>
              <w:t xml:space="preserve">Vente (fourniture dans la </w:t>
            </w:r>
            <w:r w:rsidR="000C1075">
              <w:rPr>
                <w:rFonts w:cs="Arial"/>
                <w:sz w:val="20"/>
                <w:szCs w:val="20"/>
                <w:lang w:val="fr-CH"/>
              </w:rPr>
              <w:t xml:space="preserve">propre </w:t>
            </w:r>
            <w:r w:rsidRPr="007039BA">
              <w:rPr>
                <w:rFonts w:cs="Arial"/>
                <w:sz w:val="20"/>
                <w:szCs w:val="20"/>
                <w:lang w:val="fr-CH"/>
              </w:rPr>
              <w:t>zone de desserte de l’entreprise ou dans une zone de desserte tierce) aux distributeurs finaux du niveau de réseau 5a (</w:t>
            </w:r>
            <w:r w:rsidR="005C2E18">
              <w:rPr>
                <w:rFonts w:cs="Arial"/>
                <w:sz w:val="20"/>
                <w:szCs w:val="20"/>
                <w:lang w:val="fr-CH"/>
              </w:rPr>
              <w:t>&gt;</w:t>
            </w:r>
            <w:r w:rsidR="005C2E18" w:rsidRPr="007039BA">
              <w:rPr>
                <w:rFonts w:cs="Arial"/>
                <w:sz w:val="20"/>
                <w:szCs w:val="20"/>
                <w:lang w:val="fr-CH"/>
              </w:rPr>
              <w:t xml:space="preserve">1 </w:t>
            </w:r>
            <w:r w:rsidR="005C2E18">
              <w:rPr>
                <w:rFonts w:cs="Arial"/>
                <w:sz w:val="20"/>
                <w:szCs w:val="20"/>
                <w:lang w:val="fr-CH"/>
              </w:rPr>
              <w:t>à</w:t>
            </w:r>
            <w:r w:rsidR="005C2E18" w:rsidRPr="007039BA">
              <w:rPr>
                <w:rFonts w:cs="Arial"/>
                <w:sz w:val="20"/>
                <w:szCs w:val="20"/>
                <w:lang w:val="fr-CH"/>
              </w:rPr>
              <w:t xml:space="preserve"> 36 kV</w:t>
            </w:r>
            <w:r w:rsidRPr="007039BA">
              <w:rPr>
                <w:rFonts w:cs="Arial"/>
                <w:sz w:val="20"/>
                <w:szCs w:val="20"/>
                <w:lang w:val="fr-CH"/>
              </w:rPr>
              <w:t>).</w:t>
            </w:r>
          </w:p>
        </w:tc>
      </w:tr>
      <w:tr w:rsidR="008F32D6" w:rsidRPr="007039BA" w14:paraId="247C0EBA" w14:textId="77777777" w:rsidTr="00BA629F">
        <w:trPr>
          <w:trHeight w:val="695"/>
        </w:trPr>
        <w:tc>
          <w:tcPr>
            <w:tcW w:w="468" w:type="dxa"/>
            <w:shd w:val="clear" w:color="auto" w:fill="auto"/>
          </w:tcPr>
          <w:p w14:paraId="1A0D96DB" w14:textId="77777777" w:rsidR="008F32D6" w:rsidRPr="007039BA" w:rsidRDefault="008F32D6" w:rsidP="008F32D6">
            <w:pPr>
              <w:spacing w:before="120" w:after="120"/>
              <w:jc w:val="both"/>
              <w:rPr>
                <w:rFonts w:cs="Arial"/>
                <w:sz w:val="20"/>
                <w:szCs w:val="20"/>
                <w:lang w:val="fr-CH"/>
              </w:rPr>
            </w:pPr>
            <w:r w:rsidRPr="007039BA">
              <w:rPr>
                <w:rFonts w:cs="Arial"/>
                <w:sz w:val="20"/>
                <w:szCs w:val="20"/>
                <w:lang w:val="fr-CH"/>
              </w:rPr>
              <w:t>F</w:t>
            </w:r>
          </w:p>
        </w:tc>
        <w:tc>
          <w:tcPr>
            <w:tcW w:w="2700" w:type="dxa"/>
            <w:shd w:val="clear" w:color="auto" w:fill="auto"/>
          </w:tcPr>
          <w:p w14:paraId="16610788" w14:textId="77777777" w:rsidR="008F32D6" w:rsidRPr="007039BA" w:rsidRDefault="008F32D6" w:rsidP="008F32D6">
            <w:pPr>
              <w:spacing w:before="80" w:after="80"/>
              <w:rPr>
                <w:rFonts w:cs="Arial"/>
                <w:sz w:val="20"/>
                <w:szCs w:val="20"/>
                <w:lang w:val="fr-CH"/>
              </w:rPr>
            </w:pPr>
            <w:r w:rsidRPr="007039BA">
              <w:rPr>
                <w:rFonts w:cs="Arial"/>
                <w:sz w:val="20"/>
                <w:szCs w:val="20"/>
                <w:lang w:val="fr-CH"/>
              </w:rPr>
              <w:t xml:space="preserve">Transport </w:t>
            </w:r>
            <w:r w:rsidRPr="007039BA">
              <w:rPr>
                <w:sz w:val="20"/>
                <w:szCs w:val="20"/>
                <w:lang w:val="fr-CH"/>
              </w:rPr>
              <w:t>sur le NR 5b</w:t>
            </w:r>
            <w:r w:rsidRPr="007039BA">
              <w:rPr>
                <w:rFonts w:cs="Arial"/>
                <w:sz w:val="20"/>
                <w:szCs w:val="20"/>
                <w:lang w:val="fr-CH"/>
              </w:rPr>
              <w:t xml:space="preserve"> (</w:t>
            </w:r>
            <w:r w:rsidRPr="007039BA">
              <w:rPr>
                <w:sz w:val="20"/>
                <w:szCs w:val="20"/>
                <w:lang w:val="fr-CH"/>
              </w:rPr>
              <w:t>réseau de distribution moyenne tension</w:t>
            </w:r>
            <w:r w:rsidRPr="007039BA">
              <w:rPr>
                <w:rFonts w:cs="Arial"/>
                <w:sz w:val="20"/>
                <w:szCs w:val="20"/>
                <w:lang w:val="fr-CH"/>
              </w:rPr>
              <w:t xml:space="preserve">) </w:t>
            </w:r>
          </w:p>
        </w:tc>
        <w:tc>
          <w:tcPr>
            <w:tcW w:w="2520" w:type="dxa"/>
            <w:shd w:val="clear" w:color="auto" w:fill="auto"/>
          </w:tcPr>
          <w:p w14:paraId="236ABA2F" w14:textId="77777777" w:rsidR="008F32D6" w:rsidRPr="007039BA" w:rsidRDefault="008F32D6" w:rsidP="008F32D6">
            <w:pPr>
              <w:spacing w:before="80" w:after="80"/>
              <w:jc w:val="both"/>
              <w:rPr>
                <w:rFonts w:cs="Arial"/>
                <w:sz w:val="20"/>
                <w:szCs w:val="20"/>
                <w:lang w:val="fr-CH"/>
              </w:rPr>
            </w:pPr>
          </w:p>
        </w:tc>
        <w:tc>
          <w:tcPr>
            <w:tcW w:w="9475" w:type="dxa"/>
            <w:shd w:val="clear" w:color="auto" w:fill="auto"/>
          </w:tcPr>
          <w:p w14:paraId="50756561" w14:textId="77777777" w:rsidR="008F32D6" w:rsidRPr="007039BA" w:rsidRDefault="008F32D6" w:rsidP="008F32D6">
            <w:pPr>
              <w:spacing w:before="80" w:after="80"/>
              <w:rPr>
                <w:rFonts w:cs="Arial"/>
                <w:sz w:val="20"/>
                <w:szCs w:val="20"/>
                <w:lang w:val="fr-CH"/>
              </w:rPr>
            </w:pPr>
            <w:r w:rsidRPr="007039BA">
              <w:rPr>
                <w:rFonts w:cs="Arial"/>
                <w:sz w:val="20"/>
                <w:szCs w:val="20"/>
                <w:lang w:val="fr-CH"/>
              </w:rPr>
              <w:t>Soutirage global du niveau de réseau 5b (</w:t>
            </w:r>
            <w:r w:rsidR="005C2E18">
              <w:rPr>
                <w:rFonts w:cs="Arial"/>
                <w:sz w:val="20"/>
                <w:szCs w:val="20"/>
                <w:lang w:val="fr-CH"/>
              </w:rPr>
              <w:t>&gt;</w:t>
            </w:r>
            <w:r w:rsidR="005C2E18" w:rsidRPr="007039BA">
              <w:rPr>
                <w:rFonts w:cs="Arial"/>
                <w:sz w:val="20"/>
                <w:szCs w:val="20"/>
                <w:lang w:val="fr-CH"/>
              </w:rPr>
              <w:t xml:space="preserve">1 </w:t>
            </w:r>
            <w:r w:rsidR="005C2E18">
              <w:rPr>
                <w:rFonts w:cs="Arial"/>
                <w:sz w:val="20"/>
                <w:szCs w:val="20"/>
                <w:lang w:val="fr-CH"/>
              </w:rPr>
              <w:t>à</w:t>
            </w:r>
            <w:r w:rsidR="005C2E18" w:rsidRPr="007039BA">
              <w:rPr>
                <w:rFonts w:cs="Arial"/>
                <w:sz w:val="20"/>
                <w:szCs w:val="20"/>
                <w:lang w:val="fr-CH"/>
              </w:rPr>
              <w:t xml:space="preserve"> 36 kV</w:t>
            </w:r>
            <w:r w:rsidRPr="007039BA">
              <w:rPr>
                <w:rFonts w:cs="Arial"/>
                <w:sz w:val="20"/>
                <w:szCs w:val="20"/>
                <w:lang w:val="fr-CH"/>
              </w:rPr>
              <w:t>)</w:t>
            </w:r>
          </w:p>
          <w:p w14:paraId="42BF1EF1" w14:textId="77777777" w:rsidR="008F32D6" w:rsidRPr="007039BA" w:rsidRDefault="008F32D6" w:rsidP="008F32D6">
            <w:pPr>
              <w:pStyle w:val="Aufzhlungszeichen"/>
              <w:spacing w:before="80" w:after="80" w:line="240" w:lineRule="auto"/>
              <w:rPr>
                <w:rFonts w:ascii="Arial" w:hAnsi="Arial" w:cs="Arial"/>
                <w:lang w:val="fr-CH"/>
              </w:rPr>
            </w:pPr>
            <w:proofErr w:type="gramStart"/>
            <w:r w:rsidRPr="007039BA">
              <w:rPr>
                <w:rFonts w:ascii="Arial" w:hAnsi="Arial" w:cs="Arial"/>
                <w:lang w:val="fr-CH"/>
              </w:rPr>
              <w:t>vers</w:t>
            </w:r>
            <w:proofErr w:type="gramEnd"/>
            <w:r w:rsidRPr="007039BA">
              <w:rPr>
                <w:rFonts w:ascii="Arial" w:hAnsi="Arial" w:cs="Arial"/>
                <w:lang w:val="fr-CH"/>
              </w:rPr>
              <w:t xml:space="preserve"> les propres consommateurs finaux de l’entreprise et </w:t>
            </w:r>
            <w:r w:rsidR="00D14A26">
              <w:rPr>
                <w:rFonts w:ascii="Arial" w:hAnsi="Arial" w:cs="Arial"/>
                <w:lang w:val="fr-CH"/>
              </w:rPr>
              <w:t>ceux</w:t>
            </w:r>
            <w:r w:rsidRPr="007039BA">
              <w:rPr>
                <w:rFonts w:ascii="Arial" w:hAnsi="Arial" w:cs="Arial"/>
                <w:lang w:val="fr-CH"/>
              </w:rPr>
              <w:t xml:space="preserve"> approvisionnés par un tiers au NR 5;</w:t>
            </w:r>
          </w:p>
          <w:p w14:paraId="3912E230" w14:textId="77777777" w:rsidR="008F32D6" w:rsidRPr="007039BA" w:rsidRDefault="008F32D6" w:rsidP="008F32D6">
            <w:pPr>
              <w:pStyle w:val="Aufzhlungszeichen"/>
              <w:spacing w:before="80" w:after="80" w:line="240" w:lineRule="auto"/>
              <w:rPr>
                <w:lang w:val="fr-CH"/>
              </w:rPr>
            </w:pPr>
            <w:proofErr w:type="gramStart"/>
            <w:r w:rsidRPr="007039BA">
              <w:rPr>
                <w:rFonts w:ascii="Arial" w:hAnsi="Arial" w:cs="Arial"/>
                <w:lang w:val="fr-CH"/>
              </w:rPr>
              <w:t>vers</w:t>
            </w:r>
            <w:proofErr w:type="gramEnd"/>
            <w:r w:rsidRPr="007039BA">
              <w:rPr>
                <w:rFonts w:ascii="Arial" w:hAnsi="Arial" w:cs="Arial"/>
                <w:lang w:val="fr-CH"/>
              </w:rPr>
              <w:t xml:space="preserve"> le NR 7.</w:t>
            </w:r>
          </w:p>
        </w:tc>
      </w:tr>
      <w:tr w:rsidR="008F32D6" w:rsidRPr="002576C1" w14:paraId="0CAFF0E6" w14:textId="77777777" w:rsidTr="00BA629F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14:paraId="464DAD64" w14:textId="77777777" w:rsidR="008F32D6" w:rsidRPr="007039BA" w:rsidRDefault="008F32D6" w:rsidP="008F32D6">
            <w:pPr>
              <w:keepNext/>
              <w:spacing w:before="120" w:after="120"/>
              <w:jc w:val="both"/>
              <w:rPr>
                <w:rFonts w:cs="Arial"/>
                <w:sz w:val="20"/>
                <w:szCs w:val="20"/>
                <w:lang w:val="fr-CH"/>
              </w:rPr>
            </w:pPr>
            <w:r w:rsidRPr="007039BA">
              <w:rPr>
                <w:rFonts w:cs="Arial"/>
                <w:sz w:val="20"/>
                <w:szCs w:val="20"/>
                <w:lang w:val="fr-CH"/>
              </w:rPr>
              <w:t>H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2D01BB88" w14:textId="77777777" w:rsidR="008F32D6" w:rsidRPr="007039BA" w:rsidRDefault="008F32D6" w:rsidP="008F32D6">
            <w:pPr>
              <w:spacing w:before="80" w:after="80"/>
              <w:rPr>
                <w:rFonts w:cs="Arial"/>
                <w:sz w:val="20"/>
                <w:szCs w:val="20"/>
                <w:lang w:val="fr-CH"/>
              </w:rPr>
            </w:pPr>
            <w:r w:rsidRPr="007039BA">
              <w:rPr>
                <w:rFonts w:cs="Arial"/>
                <w:sz w:val="20"/>
                <w:szCs w:val="20"/>
                <w:lang w:val="fr-CH"/>
              </w:rPr>
              <w:t>Transport sur le NR 7 (réseau basse tension)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368420F4" w14:textId="77777777" w:rsidR="008F32D6" w:rsidRPr="007039BA" w:rsidRDefault="008F32D6" w:rsidP="008F32D6">
            <w:pPr>
              <w:spacing w:before="80" w:after="80"/>
              <w:jc w:val="both"/>
              <w:rPr>
                <w:rFonts w:cs="Arial"/>
                <w:sz w:val="20"/>
                <w:szCs w:val="20"/>
                <w:lang w:val="fr-CH"/>
              </w:rPr>
            </w:pPr>
          </w:p>
        </w:tc>
        <w:tc>
          <w:tcPr>
            <w:tcW w:w="9475" w:type="dxa"/>
            <w:tcBorders>
              <w:bottom w:val="single" w:sz="4" w:space="0" w:color="auto"/>
            </w:tcBorders>
            <w:shd w:val="clear" w:color="auto" w:fill="auto"/>
          </w:tcPr>
          <w:p w14:paraId="05F11499" w14:textId="77777777" w:rsidR="008F32D6" w:rsidRPr="007039BA" w:rsidRDefault="008F32D6" w:rsidP="008F32D6">
            <w:pPr>
              <w:spacing w:before="80" w:after="80"/>
              <w:ind w:right="-108"/>
              <w:rPr>
                <w:rFonts w:cs="Arial"/>
                <w:sz w:val="20"/>
                <w:szCs w:val="20"/>
                <w:lang w:val="fr-CH"/>
              </w:rPr>
            </w:pPr>
            <w:r w:rsidRPr="007039BA">
              <w:rPr>
                <w:rFonts w:cs="Arial"/>
                <w:sz w:val="20"/>
                <w:szCs w:val="20"/>
                <w:lang w:val="fr-CH"/>
              </w:rPr>
              <w:t>Soutirage du niveau de réseau 7 (</w:t>
            </w:r>
            <w:r w:rsidR="00BA629F">
              <w:rPr>
                <w:rFonts w:cs="Arial"/>
                <w:sz w:val="20"/>
                <w:szCs w:val="20"/>
                <w:lang w:val="fr-CH"/>
              </w:rPr>
              <w:t>jusqu’à</w:t>
            </w:r>
            <w:r w:rsidR="00D14A26">
              <w:rPr>
                <w:rFonts w:cs="Arial"/>
                <w:sz w:val="20"/>
                <w:szCs w:val="20"/>
                <w:lang w:val="fr-CH"/>
              </w:rPr>
              <w:t xml:space="preserve"> </w:t>
            </w:r>
            <w:r w:rsidR="00BA629F">
              <w:rPr>
                <w:rFonts w:cs="Arial"/>
                <w:sz w:val="20"/>
                <w:szCs w:val="20"/>
                <w:lang w:val="fr-CH"/>
              </w:rPr>
              <w:t>1 kV</w:t>
            </w:r>
            <w:r w:rsidRPr="007039BA">
              <w:rPr>
                <w:rFonts w:cs="Arial"/>
                <w:sz w:val="20"/>
                <w:szCs w:val="20"/>
                <w:lang w:val="fr-CH"/>
              </w:rPr>
              <w:t xml:space="preserve">) vers les propres consommateurs finaux de l’entreprise et </w:t>
            </w:r>
            <w:r w:rsidR="000C1075">
              <w:rPr>
                <w:rFonts w:cs="Arial"/>
                <w:sz w:val="20"/>
                <w:szCs w:val="20"/>
                <w:lang w:val="fr-CH"/>
              </w:rPr>
              <w:t>ceux</w:t>
            </w:r>
            <w:r w:rsidRPr="007039BA">
              <w:rPr>
                <w:rFonts w:cs="Arial"/>
                <w:sz w:val="20"/>
                <w:szCs w:val="20"/>
                <w:lang w:val="fr-CH"/>
              </w:rPr>
              <w:t xml:space="preserve"> approvisionnés par un tiers.</w:t>
            </w:r>
          </w:p>
        </w:tc>
      </w:tr>
      <w:tr w:rsidR="008F32D6" w:rsidRPr="002576C1" w14:paraId="76B9531B" w14:textId="77777777" w:rsidTr="00BA629F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14:paraId="54B96DB0" w14:textId="77777777" w:rsidR="008F32D6" w:rsidRPr="007039BA" w:rsidRDefault="008F32D6" w:rsidP="008F32D6">
            <w:pPr>
              <w:keepNext/>
              <w:spacing w:before="120" w:after="120"/>
              <w:jc w:val="both"/>
              <w:rPr>
                <w:rFonts w:cs="Arial"/>
                <w:sz w:val="20"/>
                <w:szCs w:val="20"/>
                <w:lang w:val="fr-CH"/>
              </w:rPr>
            </w:pPr>
            <w:r w:rsidRPr="007039BA">
              <w:rPr>
                <w:rFonts w:cs="Arial"/>
                <w:sz w:val="20"/>
                <w:szCs w:val="20"/>
                <w:lang w:val="fr-CH"/>
              </w:rPr>
              <w:t>I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68B1D360" w14:textId="77777777" w:rsidR="008F32D6" w:rsidRPr="007039BA" w:rsidRDefault="008F32D6" w:rsidP="008F32D6">
            <w:pPr>
              <w:spacing w:before="80" w:after="80"/>
              <w:rPr>
                <w:rFonts w:cs="Arial"/>
                <w:sz w:val="20"/>
                <w:szCs w:val="20"/>
                <w:lang w:val="fr-CH"/>
              </w:rPr>
            </w:pPr>
            <w:r w:rsidRPr="007039BA">
              <w:rPr>
                <w:sz w:val="20"/>
                <w:szCs w:val="20"/>
                <w:lang w:val="fr-CH"/>
              </w:rPr>
              <w:t>Vente aux consommateurs finaux des NR 5 et 7 (moyenne et basse tension</w:t>
            </w:r>
            <w:r w:rsidRPr="007039BA">
              <w:rPr>
                <w:rFonts w:cs="Arial"/>
                <w:sz w:val="20"/>
                <w:szCs w:val="20"/>
                <w:lang w:val="fr-CH"/>
              </w:rPr>
              <w:t xml:space="preserve">) 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0906ECEF" w14:textId="77777777" w:rsidR="008F32D6" w:rsidRPr="007039BA" w:rsidRDefault="008F32D6" w:rsidP="008F32D6">
            <w:pPr>
              <w:spacing w:before="80" w:after="80"/>
              <w:jc w:val="both"/>
              <w:rPr>
                <w:rFonts w:cs="Arial"/>
                <w:sz w:val="20"/>
                <w:szCs w:val="20"/>
                <w:lang w:val="fr-CH"/>
              </w:rPr>
            </w:pPr>
          </w:p>
        </w:tc>
        <w:tc>
          <w:tcPr>
            <w:tcW w:w="9475" w:type="dxa"/>
            <w:tcBorders>
              <w:bottom w:val="single" w:sz="4" w:space="0" w:color="auto"/>
            </w:tcBorders>
            <w:shd w:val="clear" w:color="auto" w:fill="auto"/>
          </w:tcPr>
          <w:p w14:paraId="69BC453E" w14:textId="77777777" w:rsidR="008F32D6" w:rsidRPr="007039BA" w:rsidRDefault="008F32D6" w:rsidP="008F32D6">
            <w:pPr>
              <w:spacing w:before="80" w:after="80"/>
              <w:ind w:right="-108"/>
              <w:rPr>
                <w:rFonts w:cs="Arial"/>
                <w:sz w:val="20"/>
                <w:szCs w:val="20"/>
                <w:lang w:val="fr-CH"/>
              </w:rPr>
            </w:pPr>
            <w:r w:rsidRPr="007039BA">
              <w:rPr>
                <w:rFonts w:cs="Arial"/>
                <w:sz w:val="20"/>
                <w:szCs w:val="20"/>
                <w:lang w:val="fr-CH"/>
              </w:rPr>
              <w:t xml:space="preserve">Vente (fourniture dans la propre zone de desserte de l’entreprise ou dans une zone de desserte tierce) à vos propres consommateurs finaux du niveau de réseau 5b </w:t>
            </w:r>
            <w:r w:rsidR="00BA629F" w:rsidRPr="007039BA">
              <w:rPr>
                <w:rFonts w:cs="Arial"/>
                <w:sz w:val="20"/>
                <w:szCs w:val="20"/>
                <w:lang w:val="fr-CH"/>
              </w:rPr>
              <w:t>(</w:t>
            </w:r>
            <w:r w:rsidR="00BA629F">
              <w:rPr>
                <w:rFonts w:cs="Arial"/>
                <w:sz w:val="20"/>
                <w:szCs w:val="20"/>
                <w:lang w:val="fr-CH"/>
              </w:rPr>
              <w:t>&gt;</w:t>
            </w:r>
            <w:r w:rsidR="00BA629F" w:rsidRPr="007039BA">
              <w:rPr>
                <w:rFonts w:cs="Arial"/>
                <w:sz w:val="20"/>
                <w:szCs w:val="20"/>
                <w:lang w:val="fr-CH"/>
              </w:rPr>
              <w:t xml:space="preserve">1 </w:t>
            </w:r>
            <w:r w:rsidR="00BA629F">
              <w:rPr>
                <w:rFonts w:cs="Arial"/>
                <w:sz w:val="20"/>
                <w:szCs w:val="20"/>
                <w:lang w:val="fr-CH"/>
              </w:rPr>
              <w:t>à</w:t>
            </w:r>
            <w:r w:rsidR="00BA629F" w:rsidRPr="007039BA">
              <w:rPr>
                <w:rFonts w:cs="Arial"/>
                <w:sz w:val="20"/>
                <w:szCs w:val="20"/>
                <w:lang w:val="fr-CH"/>
              </w:rPr>
              <w:t xml:space="preserve"> 36 kV</w:t>
            </w:r>
            <w:r w:rsidRPr="007039BA">
              <w:rPr>
                <w:rFonts w:cs="Arial"/>
                <w:sz w:val="20"/>
                <w:szCs w:val="20"/>
                <w:lang w:val="fr-CH"/>
              </w:rPr>
              <w:t>) et du niveau de réseau 7 (</w:t>
            </w:r>
            <w:r w:rsidR="00BA629F">
              <w:rPr>
                <w:rFonts w:cs="Arial"/>
                <w:sz w:val="20"/>
                <w:szCs w:val="20"/>
                <w:lang w:val="fr-CH"/>
              </w:rPr>
              <w:t>jusqu’à</w:t>
            </w:r>
            <w:r w:rsidR="00D14A26">
              <w:rPr>
                <w:rFonts w:cs="Arial"/>
                <w:sz w:val="20"/>
                <w:szCs w:val="20"/>
                <w:lang w:val="fr-CH"/>
              </w:rPr>
              <w:t xml:space="preserve"> </w:t>
            </w:r>
            <w:r w:rsidR="00BA629F">
              <w:rPr>
                <w:rFonts w:cs="Arial"/>
                <w:sz w:val="20"/>
                <w:szCs w:val="20"/>
                <w:lang w:val="fr-CH"/>
              </w:rPr>
              <w:t>1 kV</w:t>
            </w:r>
            <w:r w:rsidRPr="007039BA">
              <w:rPr>
                <w:rFonts w:cs="Arial"/>
                <w:sz w:val="20"/>
                <w:szCs w:val="20"/>
                <w:lang w:val="fr-CH"/>
              </w:rPr>
              <w:t>).</w:t>
            </w:r>
          </w:p>
        </w:tc>
      </w:tr>
      <w:tr w:rsidR="008F32D6" w:rsidRPr="002576C1" w14:paraId="56F176CC" w14:textId="77777777" w:rsidTr="00BA629F">
        <w:trPr>
          <w:trHeight w:val="1054"/>
        </w:trPr>
        <w:tc>
          <w:tcPr>
            <w:tcW w:w="468" w:type="dxa"/>
            <w:shd w:val="clear" w:color="auto" w:fill="auto"/>
          </w:tcPr>
          <w:p w14:paraId="3EB62F1D" w14:textId="77777777" w:rsidR="008F32D6" w:rsidRPr="007039BA" w:rsidRDefault="008F32D6" w:rsidP="008F32D6">
            <w:pPr>
              <w:spacing w:before="120" w:after="120"/>
              <w:jc w:val="both"/>
              <w:rPr>
                <w:rFonts w:cs="Arial"/>
                <w:sz w:val="20"/>
                <w:szCs w:val="20"/>
                <w:lang w:val="fr-CH"/>
              </w:rPr>
            </w:pPr>
            <w:r w:rsidRPr="007039BA">
              <w:rPr>
                <w:rFonts w:cs="Arial"/>
                <w:sz w:val="20"/>
                <w:szCs w:val="20"/>
                <w:lang w:val="fr-CH"/>
              </w:rPr>
              <w:t>J</w:t>
            </w:r>
          </w:p>
        </w:tc>
        <w:tc>
          <w:tcPr>
            <w:tcW w:w="2700" w:type="dxa"/>
            <w:shd w:val="clear" w:color="auto" w:fill="auto"/>
          </w:tcPr>
          <w:p w14:paraId="6E3A528F" w14:textId="77777777" w:rsidR="008F32D6" w:rsidRPr="007039BA" w:rsidRDefault="008F32D6" w:rsidP="008F32D6">
            <w:pPr>
              <w:spacing w:before="80" w:after="80"/>
              <w:rPr>
                <w:rFonts w:cs="Arial"/>
                <w:sz w:val="20"/>
                <w:szCs w:val="20"/>
                <w:lang w:val="fr-CH"/>
              </w:rPr>
            </w:pPr>
            <w:r w:rsidRPr="007039BA">
              <w:rPr>
                <w:sz w:val="20"/>
                <w:szCs w:val="20"/>
                <w:lang w:val="fr-CH"/>
              </w:rPr>
              <w:t>Activités de négoce</w:t>
            </w:r>
          </w:p>
        </w:tc>
        <w:tc>
          <w:tcPr>
            <w:tcW w:w="2520" w:type="dxa"/>
            <w:shd w:val="clear" w:color="auto" w:fill="auto"/>
          </w:tcPr>
          <w:p w14:paraId="4E7E2EC9" w14:textId="77777777" w:rsidR="008F32D6" w:rsidRPr="007039BA" w:rsidRDefault="008F32D6" w:rsidP="008F32D6">
            <w:pPr>
              <w:tabs>
                <w:tab w:val="right" w:pos="612"/>
                <w:tab w:val="left" w:pos="1347"/>
                <w:tab w:val="left" w:pos="2052"/>
              </w:tabs>
              <w:spacing w:before="80" w:after="80"/>
              <w:jc w:val="both"/>
              <w:rPr>
                <w:rFonts w:cs="Arial"/>
                <w:sz w:val="20"/>
                <w:szCs w:val="20"/>
                <w:lang w:val="fr-CH"/>
              </w:rPr>
            </w:pPr>
            <w:r w:rsidRPr="007039BA">
              <w:rPr>
                <w:rFonts w:cs="Arial"/>
                <w:sz w:val="20"/>
                <w:szCs w:val="20"/>
                <w:lang w:val="fr-CH"/>
              </w:rPr>
              <w:t xml:space="preserve">Grandes    &gt; 10 </w:t>
            </w:r>
            <w:proofErr w:type="gramStart"/>
            <w:r w:rsidRPr="007039BA">
              <w:rPr>
                <w:rFonts w:cs="Arial"/>
                <w:sz w:val="20"/>
                <w:szCs w:val="20"/>
                <w:lang w:val="fr-CH"/>
              </w:rPr>
              <w:t xml:space="preserve">TWh  </w:t>
            </w:r>
            <w:r w:rsidRPr="007039BA">
              <w:rPr>
                <w:rFonts w:cs="Arial"/>
                <w:sz w:val="20"/>
                <w:szCs w:val="20"/>
                <w:lang w:val="fr-CH"/>
              </w:rPr>
              <w:tab/>
            </w:r>
            <w:proofErr w:type="gramEnd"/>
            <w:r w:rsidRPr="007039BA">
              <w:rPr>
                <w:rFonts w:cs="Arial"/>
                <w:sz w:val="20"/>
                <w:szCs w:val="20"/>
                <w:lang w:val="fr-CH"/>
              </w:rPr>
              <w:sym w:font="Wingdings" w:char="F071"/>
            </w:r>
            <w:r w:rsidRPr="007039BA">
              <w:rPr>
                <w:rFonts w:cs="Arial"/>
                <w:sz w:val="20"/>
                <w:szCs w:val="20"/>
                <w:lang w:val="fr-CH"/>
              </w:rPr>
              <w:t xml:space="preserve"> </w:t>
            </w:r>
            <w:r w:rsidRPr="007039BA">
              <w:rPr>
                <w:rFonts w:cs="Arial"/>
                <w:sz w:val="20"/>
                <w:szCs w:val="20"/>
                <w:lang w:val="fr-CH"/>
              </w:rPr>
              <w:br/>
              <w:t xml:space="preserve">Moyennes 1-10 TWh  </w:t>
            </w:r>
            <w:r w:rsidRPr="007039BA">
              <w:rPr>
                <w:rFonts w:cs="Arial"/>
                <w:sz w:val="20"/>
                <w:szCs w:val="20"/>
                <w:lang w:val="fr-CH"/>
              </w:rPr>
              <w:tab/>
            </w:r>
            <w:r w:rsidRPr="007039BA">
              <w:rPr>
                <w:rFonts w:cs="Arial"/>
                <w:sz w:val="20"/>
                <w:szCs w:val="20"/>
                <w:lang w:val="fr-CH"/>
              </w:rPr>
              <w:sym w:font="Wingdings" w:char="F071"/>
            </w:r>
            <w:r w:rsidRPr="007039BA">
              <w:rPr>
                <w:rFonts w:cs="Arial"/>
                <w:sz w:val="20"/>
                <w:szCs w:val="20"/>
                <w:lang w:val="fr-CH"/>
              </w:rPr>
              <w:t xml:space="preserve">  Petites       0,1-1 TWh </w:t>
            </w:r>
            <w:r w:rsidRPr="007039BA">
              <w:rPr>
                <w:rFonts w:cs="Arial"/>
                <w:sz w:val="20"/>
                <w:szCs w:val="20"/>
                <w:lang w:val="fr-CH"/>
              </w:rPr>
              <w:tab/>
            </w:r>
            <w:r w:rsidRPr="007039BA">
              <w:rPr>
                <w:rFonts w:cs="Arial"/>
                <w:sz w:val="20"/>
                <w:szCs w:val="20"/>
                <w:lang w:val="fr-CH"/>
              </w:rPr>
              <w:sym w:font="Wingdings" w:char="F071"/>
            </w:r>
            <w:r w:rsidRPr="007039BA">
              <w:rPr>
                <w:rFonts w:cs="Arial"/>
                <w:sz w:val="20"/>
                <w:szCs w:val="20"/>
                <w:lang w:val="fr-CH"/>
              </w:rPr>
              <w:t xml:space="preserve"> Très petites &lt; 0,1 TWh</w:t>
            </w:r>
            <w:r w:rsidRPr="007039BA">
              <w:rPr>
                <w:rFonts w:cs="Arial"/>
                <w:sz w:val="20"/>
                <w:szCs w:val="20"/>
                <w:lang w:val="fr-CH"/>
              </w:rPr>
              <w:tab/>
            </w:r>
            <w:r w:rsidRPr="007039BA">
              <w:rPr>
                <w:rFonts w:cs="Arial"/>
                <w:sz w:val="20"/>
                <w:szCs w:val="20"/>
                <w:lang w:val="fr-CH"/>
              </w:rPr>
              <w:sym w:font="Wingdings" w:char="F071"/>
            </w:r>
            <w:r w:rsidRPr="007039BA">
              <w:rPr>
                <w:rFonts w:cs="Arial"/>
                <w:sz w:val="20"/>
                <w:szCs w:val="20"/>
                <w:lang w:val="fr-CH"/>
              </w:rPr>
              <w:br/>
              <w:t xml:space="preserve">Aucune                       </w:t>
            </w:r>
            <w:r w:rsidRPr="007039BA">
              <w:rPr>
                <w:rFonts w:cs="Arial"/>
                <w:sz w:val="20"/>
                <w:szCs w:val="20"/>
                <w:lang w:val="fr-CH"/>
              </w:rPr>
              <w:tab/>
            </w:r>
            <w:r w:rsidRPr="007039BA">
              <w:rPr>
                <w:rFonts w:cs="Arial"/>
                <w:sz w:val="20"/>
                <w:szCs w:val="20"/>
                <w:lang w:val="fr-CH"/>
              </w:rPr>
              <w:sym w:font="Wingdings" w:char="F071"/>
            </w:r>
          </w:p>
        </w:tc>
        <w:tc>
          <w:tcPr>
            <w:tcW w:w="9475" w:type="dxa"/>
            <w:shd w:val="clear" w:color="auto" w:fill="auto"/>
          </w:tcPr>
          <w:p w14:paraId="59D5B227" w14:textId="77777777" w:rsidR="008F32D6" w:rsidRPr="007039BA" w:rsidRDefault="008F32D6" w:rsidP="008F32D6">
            <w:pPr>
              <w:tabs>
                <w:tab w:val="right" w:pos="1832"/>
                <w:tab w:val="left" w:pos="2372"/>
              </w:tabs>
              <w:spacing w:before="80" w:after="80"/>
              <w:rPr>
                <w:rFonts w:cs="Arial"/>
                <w:sz w:val="20"/>
                <w:szCs w:val="20"/>
                <w:lang w:val="fr-CH"/>
              </w:rPr>
            </w:pPr>
            <w:r w:rsidRPr="007039BA">
              <w:rPr>
                <w:rFonts w:cs="Arial"/>
                <w:sz w:val="20"/>
                <w:szCs w:val="20"/>
                <w:lang w:val="fr-CH"/>
              </w:rPr>
              <w:t xml:space="preserve">Activités de négoce avec des entreprises en Suisse ou à l’étranger au travers du niveau de réseau 1, donc à partir du chiffre d’affaires des ventes (C, E et I). Propre estimation de l’entreprise, valeurs de référence. </w:t>
            </w:r>
          </w:p>
          <w:p w14:paraId="762079E7" w14:textId="77777777" w:rsidR="008F32D6" w:rsidRPr="007039BA" w:rsidRDefault="008F32D6" w:rsidP="008F32D6">
            <w:pPr>
              <w:tabs>
                <w:tab w:val="right" w:pos="1832"/>
                <w:tab w:val="left" w:pos="2372"/>
              </w:tabs>
              <w:spacing w:before="80" w:after="80"/>
              <w:rPr>
                <w:rFonts w:cs="Arial"/>
                <w:i/>
                <w:sz w:val="18"/>
                <w:szCs w:val="18"/>
                <w:lang w:val="fr-CH"/>
              </w:rPr>
            </w:pPr>
            <w:r w:rsidRPr="007039BA">
              <w:rPr>
                <w:rFonts w:cs="Arial"/>
                <w:i/>
                <w:sz w:val="18"/>
                <w:szCs w:val="18"/>
                <w:lang w:val="fr-CH"/>
              </w:rPr>
              <w:t>Par négoce, on entend l’activité d’une entreprise qui achète et qui vend de l’énergie électrique sur le marché de gros (Bourse, gré à gré direct / plate-forme / courtiers). Si vous ne faites qu’acheter de l’énergie (pas de vente) sur le marché de gros, cela n’est pas considéré comme du négoce.</w:t>
            </w:r>
          </w:p>
        </w:tc>
      </w:tr>
    </w:tbl>
    <w:p w14:paraId="08674EE6" w14:textId="77777777" w:rsidR="006E0FB5" w:rsidRPr="00BA629F" w:rsidRDefault="00BA629F" w:rsidP="006E0FB5">
      <w:pPr>
        <w:jc w:val="both"/>
        <w:rPr>
          <w:rFonts w:cs="Arial"/>
          <w:sz w:val="20"/>
          <w:szCs w:val="20"/>
          <w:lang w:val="fr-CH"/>
        </w:rPr>
      </w:pPr>
      <w:r w:rsidRPr="00BA629F">
        <w:rPr>
          <w:rFonts w:cs="Arial"/>
          <w:sz w:val="20"/>
          <w:szCs w:val="20"/>
          <w:lang w:val="fr-CH"/>
        </w:rPr>
        <w:t>La lettre</w:t>
      </w:r>
      <w:proofErr w:type="gramStart"/>
      <w:r w:rsidRPr="00BA629F">
        <w:rPr>
          <w:rFonts w:cs="Arial"/>
          <w:sz w:val="20"/>
          <w:szCs w:val="20"/>
          <w:lang w:val="fr-CH"/>
        </w:rPr>
        <w:t xml:space="preserve"> </w:t>
      </w:r>
      <w:r>
        <w:rPr>
          <w:rFonts w:cs="Arial"/>
          <w:sz w:val="20"/>
          <w:szCs w:val="20"/>
          <w:lang w:val="fr-CH"/>
        </w:rPr>
        <w:t>«</w:t>
      </w:r>
      <w:r w:rsidRPr="00BA629F">
        <w:rPr>
          <w:rFonts w:cs="Arial"/>
          <w:sz w:val="20"/>
          <w:szCs w:val="20"/>
          <w:lang w:val="fr-CH"/>
        </w:rPr>
        <w:t>G</w:t>
      </w:r>
      <w:proofErr w:type="gramEnd"/>
      <w:r w:rsidRPr="00BA629F">
        <w:rPr>
          <w:rFonts w:cs="Arial"/>
          <w:sz w:val="20"/>
          <w:szCs w:val="20"/>
          <w:lang w:val="fr-CH"/>
        </w:rPr>
        <w:t xml:space="preserve">» n’est pas mentionnée car elle n’est pas pertinente ici. </w:t>
      </w:r>
    </w:p>
    <w:p w14:paraId="7E4A7869" w14:textId="77777777" w:rsidR="00F86180" w:rsidRPr="002576C1" w:rsidRDefault="00F86180" w:rsidP="006E0FB5">
      <w:pPr>
        <w:jc w:val="both"/>
        <w:rPr>
          <w:rFonts w:cs="Arial"/>
          <w:b/>
          <w:sz w:val="20"/>
          <w:szCs w:val="20"/>
          <w:lang w:val="fr-CH"/>
        </w:rPr>
      </w:pPr>
    </w:p>
    <w:p w14:paraId="09FA5074" w14:textId="29854E4F" w:rsidR="003F70A6" w:rsidRDefault="006E0FB5" w:rsidP="006E0FB5">
      <w:pPr>
        <w:jc w:val="both"/>
        <w:rPr>
          <w:rFonts w:cs="Arial"/>
          <w:b/>
          <w:szCs w:val="22"/>
          <w:lang w:val="fr-CH"/>
        </w:rPr>
      </w:pPr>
      <w:r w:rsidRPr="007039BA">
        <w:rPr>
          <w:rFonts w:cs="Arial"/>
          <w:b/>
          <w:sz w:val="24"/>
          <w:lang w:val="fr-CH"/>
        </w:rPr>
        <w:t>D</w:t>
      </w:r>
      <w:r w:rsidR="005D5752" w:rsidRPr="007039BA">
        <w:rPr>
          <w:rFonts w:cs="Arial"/>
          <w:b/>
          <w:sz w:val="24"/>
          <w:lang w:val="fr-CH"/>
        </w:rPr>
        <w:t>éc</w:t>
      </w:r>
      <w:r w:rsidRPr="007039BA">
        <w:rPr>
          <w:rFonts w:cs="Arial"/>
          <w:b/>
          <w:sz w:val="24"/>
          <w:lang w:val="fr-CH"/>
        </w:rPr>
        <w:t xml:space="preserve">laration </w:t>
      </w:r>
      <w:r w:rsidR="005D5752" w:rsidRPr="007039BA">
        <w:rPr>
          <w:rFonts w:cs="Arial"/>
          <w:b/>
          <w:sz w:val="24"/>
          <w:lang w:val="fr-CH"/>
        </w:rPr>
        <w:t>des e</w:t>
      </w:r>
      <w:r w:rsidR="005D5752" w:rsidRPr="007039BA">
        <w:rPr>
          <w:rFonts w:cs="Arial"/>
          <w:b/>
          <w:szCs w:val="22"/>
          <w:lang w:val="fr-CH"/>
        </w:rPr>
        <w:t xml:space="preserve">ntreprises de prestations </w:t>
      </w:r>
      <w:r w:rsidR="00A127B5" w:rsidRPr="007039BA">
        <w:rPr>
          <w:rFonts w:cs="Arial"/>
          <w:b/>
          <w:szCs w:val="22"/>
          <w:lang w:val="fr-CH"/>
        </w:rPr>
        <w:t xml:space="preserve">de services </w:t>
      </w:r>
      <w:r w:rsidR="005D5752" w:rsidRPr="007039BA">
        <w:rPr>
          <w:rFonts w:cs="Arial"/>
          <w:b/>
          <w:szCs w:val="22"/>
          <w:lang w:val="fr-CH"/>
        </w:rPr>
        <w:t>énergétiques</w:t>
      </w:r>
    </w:p>
    <w:p w14:paraId="7A19F108" w14:textId="77777777" w:rsidR="002576C1" w:rsidRPr="002576C1" w:rsidRDefault="002576C1" w:rsidP="006E0FB5">
      <w:pPr>
        <w:jc w:val="both"/>
        <w:rPr>
          <w:rFonts w:cs="Arial"/>
          <w:b/>
          <w:sz w:val="16"/>
          <w:szCs w:val="16"/>
          <w:lang w:val="fr-CH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520"/>
        <w:gridCol w:w="2520"/>
        <w:gridCol w:w="9475"/>
      </w:tblGrid>
      <w:tr w:rsidR="000024A1" w:rsidRPr="002576C1" w14:paraId="2F66A7A2" w14:textId="77777777" w:rsidTr="00A26152">
        <w:tc>
          <w:tcPr>
            <w:tcW w:w="3168" w:type="dxa"/>
            <w:gridSpan w:val="2"/>
            <w:shd w:val="clear" w:color="auto" w:fill="auto"/>
          </w:tcPr>
          <w:p w14:paraId="40C2D94F" w14:textId="77777777" w:rsidR="000024A1" w:rsidRPr="007039BA" w:rsidRDefault="000024A1" w:rsidP="00096574">
            <w:pPr>
              <w:spacing w:before="120" w:after="120"/>
              <w:rPr>
                <w:rFonts w:cs="Arial"/>
                <w:b/>
                <w:szCs w:val="22"/>
                <w:lang w:val="fr-CH"/>
              </w:rPr>
            </w:pPr>
            <w:r w:rsidRPr="007039BA">
              <w:rPr>
                <w:rFonts w:cs="Arial"/>
                <w:sz w:val="20"/>
                <w:szCs w:val="20"/>
                <w:lang w:val="fr-CH"/>
              </w:rPr>
              <w:br w:type="page"/>
            </w:r>
            <w:r w:rsidR="005D5752" w:rsidRPr="007039BA">
              <w:rPr>
                <w:rFonts w:cs="Arial"/>
                <w:b/>
                <w:szCs w:val="22"/>
                <w:lang w:val="fr-CH"/>
              </w:rPr>
              <w:t xml:space="preserve">Prestation </w:t>
            </w:r>
            <w:r w:rsidR="00811476">
              <w:rPr>
                <w:rFonts w:cs="Arial"/>
                <w:b/>
                <w:szCs w:val="22"/>
                <w:lang w:val="fr-CH"/>
              </w:rPr>
              <w:t xml:space="preserve">de services </w:t>
            </w:r>
            <w:r w:rsidR="005D5752" w:rsidRPr="007039BA">
              <w:rPr>
                <w:rFonts w:cs="Arial"/>
                <w:b/>
                <w:szCs w:val="22"/>
                <w:lang w:val="fr-CH"/>
              </w:rPr>
              <w:t>de l’entreprise</w:t>
            </w:r>
          </w:p>
        </w:tc>
        <w:tc>
          <w:tcPr>
            <w:tcW w:w="2520" w:type="dxa"/>
            <w:shd w:val="clear" w:color="auto" w:fill="auto"/>
          </w:tcPr>
          <w:p w14:paraId="0E1788B0" w14:textId="77777777" w:rsidR="000024A1" w:rsidRPr="007039BA" w:rsidRDefault="005D5752" w:rsidP="00811476">
            <w:pPr>
              <w:spacing w:before="120" w:after="120"/>
              <w:rPr>
                <w:rFonts w:cs="Arial"/>
                <w:b/>
                <w:szCs w:val="22"/>
                <w:lang w:val="fr-CH"/>
              </w:rPr>
            </w:pPr>
            <w:r w:rsidRPr="007039BA">
              <w:rPr>
                <w:rFonts w:cs="Arial"/>
                <w:b/>
                <w:szCs w:val="22"/>
                <w:lang w:val="fr-CH"/>
              </w:rPr>
              <w:t xml:space="preserve">Grandeur de calcul </w:t>
            </w:r>
            <w:r w:rsidR="000024A1" w:rsidRPr="007039BA">
              <w:rPr>
                <w:rFonts w:cs="Arial"/>
                <w:b/>
                <w:szCs w:val="22"/>
                <w:lang w:val="fr-CH"/>
              </w:rPr>
              <w:t>CHF</w:t>
            </w:r>
          </w:p>
        </w:tc>
        <w:tc>
          <w:tcPr>
            <w:tcW w:w="9475" w:type="dxa"/>
            <w:shd w:val="clear" w:color="auto" w:fill="auto"/>
          </w:tcPr>
          <w:p w14:paraId="37E38B60" w14:textId="77777777" w:rsidR="000024A1" w:rsidRPr="007039BA" w:rsidRDefault="005D5752" w:rsidP="000024A1">
            <w:pPr>
              <w:spacing w:before="120" w:after="120"/>
              <w:jc w:val="both"/>
              <w:rPr>
                <w:rFonts w:cs="Arial"/>
                <w:b/>
                <w:szCs w:val="22"/>
                <w:lang w:val="fr-CH"/>
              </w:rPr>
            </w:pPr>
            <w:r w:rsidRPr="007039BA">
              <w:rPr>
                <w:b/>
                <w:lang w:val="fr-CH"/>
              </w:rPr>
              <w:t xml:space="preserve">Commentaire concernant la grandeur de calcul </w:t>
            </w:r>
            <w:r w:rsidR="00811476">
              <w:rPr>
                <w:b/>
                <w:lang w:val="fr-CH"/>
              </w:rPr>
              <w:t>re</w:t>
            </w:r>
            <w:r w:rsidRPr="007039BA">
              <w:rPr>
                <w:b/>
                <w:lang w:val="fr-CH"/>
              </w:rPr>
              <w:t>cherchée</w:t>
            </w:r>
          </w:p>
        </w:tc>
      </w:tr>
      <w:tr w:rsidR="00096574" w:rsidRPr="002576C1" w14:paraId="73A6167E" w14:textId="77777777" w:rsidTr="00A26152">
        <w:trPr>
          <w:trHeight w:val="696"/>
        </w:trPr>
        <w:tc>
          <w:tcPr>
            <w:tcW w:w="648" w:type="dxa"/>
            <w:vMerge w:val="restart"/>
            <w:shd w:val="clear" w:color="auto" w:fill="auto"/>
          </w:tcPr>
          <w:p w14:paraId="1039CFD1" w14:textId="77777777" w:rsidR="00096574" w:rsidRPr="007039BA" w:rsidRDefault="007C263C" w:rsidP="005D5752">
            <w:pPr>
              <w:spacing w:before="120"/>
              <w:jc w:val="both"/>
              <w:rPr>
                <w:rFonts w:cs="Arial"/>
                <w:sz w:val="20"/>
                <w:szCs w:val="20"/>
                <w:lang w:val="fr-CH"/>
              </w:rPr>
            </w:pPr>
            <w:r w:rsidRPr="007039BA">
              <w:rPr>
                <w:rFonts w:cs="Arial"/>
                <w:sz w:val="20"/>
                <w:szCs w:val="20"/>
                <w:lang w:val="fr-CH"/>
              </w:rPr>
              <w:br/>
            </w:r>
            <w:r w:rsidRPr="007039BA">
              <w:rPr>
                <w:rFonts w:cs="Arial"/>
                <w:sz w:val="20"/>
                <w:szCs w:val="20"/>
                <w:lang w:val="fr-CH"/>
              </w:rPr>
              <w:br/>
            </w:r>
            <w:r w:rsidR="005D5752" w:rsidRPr="007039BA">
              <w:rPr>
                <w:rFonts w:cs="Arial"/>
                <w:sz w:val="20"/>
                <w:szCs w:val="20"/>
                <w:lang w:val="fr-CH"/>
              </w:rPr>
              <w:t>Pr.</w:t>
            </w:r>
          </w:p>
        </w:tc>
        <w:tc>
          <w:tcPr>
            <w:tcW w:w="2520" w:type="dxa"/>
            <w:shd w:val="clear" w:color="auto" w:fill="auto"/>
          </w:tcPr>
          <w:p w14:paraId="14E62FDD" w14:textId="77777777" w:rsidR="00096574" w:rsidRPr="007039BA" w:rsidRDefault="005D5752" w:rsidP="002576C1">
            <w:pPr>
              <w:spacing w:before="80"/>
              <w:rPr>
                <w:rFonts w:cs="Arial"/>
                <w:sz w:val="20"/>
                <w:szCs w:val="20"/>
                <w:lang w:val="fr-CH"/>
              </w:rPr>
            </w:pPr>
            <w:r w:rsidRPr="007039BA">
              <w:rPr>
                <w:rFonts w:cs="Arial"/>
                <w:sz w:val="20"/>
                <w:szCs w:val="20"/>
                <w:lang w:val="fr-CH"/>
              </w:rPr>
              <w:t>Masse salariale soumise à l’AVS</w:t>
            </w:r>
          </w:p>
        </w:tc>
        <w:tc>
          <w:tcPr>
            <w:tcW w:w="2520" w:type="dxa"/>
            <w:shd w:val="clear" w:color="auto" w:fill="auto"/>
          </w:tcPr>
          <w:p w14:paraId="5DC6E7D5" w14:textId="77777777" w:rsidR="00096574" w:rsidRPr="007039BA" w:rsidRDefault="00096574" w:rsidP="000024A1">
            <w:pPr>
              <w:jc w:val="both"/>
              <w:rPr>
                <w:rFonts w:cs="Arial"/>
                <w:sz w:val="20"/>
                <w:szCs w:val="20"/>
                <w:lang w:val="fr-CH"/>
              </w:rPr>
            </w:pPr>
          </w:p>
        </w:tc>
        <w:tc>
          <w:tcPr>
            <w:tcW w:w="9475" w:type="dxa"/>
            <w:vMerge w:val="restart"/>
            <w:shd w:val="clear" w:color="auto" w:fill="auto"/>
          </w:tcPr>
          <w:p w14:paraId="32B8B936" w14:textId="77777777" w:rsidR="00281FB1" w:rsidRPr="007039BA" w:rsidRDefault="005D5752" w:rsidP="00E75582">
            <w:pPr>
              <w:spacing w:before="80" w:after="80"/>
              <w:rPr>
                <w:sz w:val="20"/>
                <w:szCs w:val="20"/>
                <w:lang w:val="fr-CH"/>
              </w:rPr>
            </w:pPr>
            <w:r w:rsidRPr="007039BA">
              <w:rPr>
                <w:sz w:val="20"/>
                <w:szCs w:val="20"/>
                <w:lang w:val="fr-CH"/>
              </w:rPr>
              <w:t xml:space="preserve">Pour les entreprises dont la valeur ajoutée ne peut pas être </w:t>
            </w:r>
            <w:r w:rsidRPr="004644AC">
              <w:rPr>
                <w:sz w:val="20"/>
                <w:szCs w:val="20"/>
                <w:lang w:val="fr-CH"/>
              </w:rPr>
              <w:t xml:space="preserve">définie </w:t>
            </w:r>
            <w:r w:rsidR="003967A9" w:rsidRPr="004644AC">
              <w:rPr>
                <w:sz w:val="20"/>
                <w:szCs w:val="20"/>
                <w:lang w:val="fr-CH"/>
              </w:rPr>
              <w:t>en fonction de ces</w:t>
            </w:r>
            <w:r w:rsidR="003967A9" w:rsidRPr="007039BA">
              <w:rPr>
                <w:sz w:val="20"/>
                <w:szCs w:val="20"/>
                <w:lang w:val="fr-CH"/>
              </w:rPr>
              <w:t xml:space="preserve"> paramètres</w:t>
            </w:r>
            <w:r w:rsidRPr="007039BA">
              <w:rPr>
                <w:sz w:val="20"/>
                <w:szCs w:val="20"/>
                <w:lang w:val="fr-CH"/>
              </w:rPr>
              <w:t xml:space="preserve">, comme par exemple les </w:t>
            </w:r>
            <w:r w:rsidR="00CA0981" w:rsidRPr="007039BA">
              <w:rPr>
                <w:sz w:val="20"/>
                <w:szCs w:val="20"/>
                <w:lang w:val="fr-CH"/>
              </w:rPr>
              <w:t>entreprises de prestations</w:t>
            </w:r>
            <w:r w:rsidRPr="007039BA">
              <w:rPr>
                <w:sz w:val="20"/>
                <w:szCs w:val="20"/>
                <w:lang w:val="fr-CH"/>
              </w:rPr>
              <w:t xml:space="preserve"> de service</w:t>
            </w:r>
            <w:r w:rsidR="00740484" w:rsidRPr="007039BA">
              <w:rPr>
                <w:sz w:val="20"/>
                <w:szCs w:val="20"/>
                <w:lang w:val="fr-CH"/>
              </w:rPr>
              <w:t>s</w:t>
            </w:r>
            <w:r w:rsidRPr="007039BA">
              <w:rPr>
                <w:sz w:val="20"/>
                <w:szCs w:val="20"/>
                <w:lang w:val="fr-CH"/>
              </w:rPr>
              <w:t xml:space="preserve"> </w:t>
            </w:r>
            <w:r w:rsidR="00CA0981" w:rsidRPr="007039BA">
              <w:rPr>
                <w:sz w:val="20"/>
                <w:szCs w:val="20"/>
                <w:lang w:val="fr-CH"/>
              </w:rPr>
              <w:t xml:space="preserve">au sens de </w:t>
            </w:r>
            <w:r w:rsidRPr="007039BA">
              <w:rPr>
                <w:sz w:val="20"/>
                <w:szCs w:val="20"/>
                <w:lang w:val="fr-CH"/>
              </w:rPr>
              <w:t>l’article 4</w:t>
            </w:r>
            <w:r w:rsidR="003967A9" w:rsidRPr="007039BA">
              <w:rPr>
                <w:sz w:val="20"/>
                <w:szCs w:val="20"/>
                <w:lang w:val="fr-CH"/>
              </w:rPr>
              <w:t>, alinéa 2 des statuts</w:t>
            </w:r>
            <w:r w:rsidR="00CA0981" w:rsidRPr="007039BA">
              <w:rPr>
                <w:sz w:val="20"/>
                <w:szCs w:val="20"/>
                <w:lang w:val="fr-CH"/>
              </w:rPr>
              <w:t>, la cotisation est calculée sur la base de la masse salariale soumise à l’AVS (pour les personnes employées en Suisse) ainsi que du chiffre d’affaires issu des prestations de services énergétiques</w:t>
            </w:r>
            <w:r w:rsidR="00740484" w:rsidRPr="007039BA">
              <w:rPr>
                <w:sz w:val="20"/>
                <w:szCs w:val="20"/>
                <w:lang w:val="fr-CH"/>
              </w:rPr>
              <w:t>.</w:t>
            </w:r>
          </w:p>
        </w:tc>
      </w:tr>
      <w:tr w:rsidR="00096574" w:rsidRPr="002576C1" w14:paraId="11282075" w14:textId="77777777" w:rsidTr="00A26152">
        <w:tc>
          <w:tcPr>
            <w:tcW w:w="648" w:type="dxa"/>
            <w:vMerge/>
            <w:shd w:val="clear" w:color="auto" w:fill="auto"/>
          </w:tcPr>
          <w:p w14:paraId="45B9E3B9" w14:textId="77777777" w:rsidR="00096574" w:rsidRPr="007039BA" w:rsidRDefault="00096574" w:rsidP="000024A1">
            <w:pPr>
              <w:spacing w:before="120" w:after="120"/>
              <w:jc w:val="both"/>
              <w:rPr>
                <w:rFonts w:cs="Arial"/>
                <w:sz w:val="20"/>
                <w:szCs w:val="20"/>
                <w:lang w:val="fr-CH"/>
              </w:rPr>
            </w:pPr>
          </w:p>
        </w:tc>
        <w:tc>
          <w:tcPr>
            <w:tcW w:w="2520" w:type="dxa"/>
            <w:shd w:val="clear" w:color="auto" w:fill="auto"/>
          </w:tcPr>
          <w:p w14:paraId="0762051B" w14:textId="77777777" w:rsidR="00096574" w:rsidRPr="007039BA" w:rsidRDefault="005D5752" w:rsidP="002576C1">
            <w:pPr>
              <w:spacing w:after="80"/>
              <w:rPr>
                <w:rFonts w:cs="Arial"/>
                <w:sz w:val="20"/>
                <w:szCs w:val="20"/>
                <w:lang w:val="fr-CH"/>
              </w:rPr>
            </w:pPr>
            <w:r w:rsidRPr="007039BA">
              <w:rPr>
                <w:rFonts w:cs="Arial"/>
                <w:sz w:val="20"/>
                <w:szCs w:val="20"/>
                <w:lang w:val="fr-CH"/>
              </w:rPr>
              <w:t xml:space="preserve">Chiffre d’affaires des prestations </w:t>
            </w:r>
            <w:r w:rsidR="00E3136E" w:rsidRPr="007039BA">
              <w:rPr>
                <w:rFonts w:cs="Arial"/>
                <w:sz w:val="20"/>
                <w:szCs w:val="20"/>
                <w:lang w:val="fr-CH"/>
              </w:rPr>
              <w:t xml:space="preserve">de services </w:t>
            </w:r>
            <w:r w:rsidRPr="007039BA">
              <w:rPr>
                <w:rFonts w:cs="Arial"/>
                <w:sz w:val="20"/>
                <w:szCs w:val="20"/>
                <w:lang w:val="fr-CH"/>
              </w:rPr>
              <w:t>énergétiques</w:t>
            </w:r>
          </w:p>
        </w:tc>
        <w:tc>
          <w:tcPr>
            <w:tcW w:w="2520" w:type="dxa"/>
            <w:shd w:val="clear" w:color="auto" w:fill="auto"/>
          </w:tcPr>
          <w:p w14:paraId="566A8891" w14:textId="77777777" w:rsidR="00096574" w:rsidRPr="007039BA" w:rsidRDefault="00096574" w:rsidP="000024A1">
            <w:pPr>
              <w:spacing w:before="120" w:after="120"/>
              <w:jc w:val="both"/>
              <w:rPr>
                <w:rFonts w:cs="Arial"/>
                <w:sz w:val="20"/>
                <w:szCs w:val="20"/>
                <w:lang w:val="fr-CH"/>
              </w:rPr>
            </w:pPr>
          </w:p>
        </w:tc>
        <w:tc>
          <w:tcPr>
            <w:tcW w:w="9475" w:type="dxa"/>
            <w:vMerge/>
            <w:shd w:val="clear" w:color="auto" w:fill="auto"/>
          </w:tcPr>
          <w:p w14:paraId="5005FF83" w14:textId="77777777" w:rsidR="00096574" w:rsidRPr="007039BA" w:rsidRDefault="00096574" w:rsidP="000024A1">
            <w:pPr>
              <w:spacing w:before="120" w:after="60"/>
              <w:jc w:val="both"/>
              <w:rPr>
                <w:rFonts w:cs="Arial"/>
                <w:sz w:val="20"/>
                <w:szCs w:val="20"/>
                <w:lang w:val="fr-CH"/>
              </w:rPr>
            </w:pPr>
          </w:p>
        </w:tc>
      </w:tr>
    </w:tbl>
    <w:p w14:paraId="4B71D024" w14:textId="77777777" w:rsidR="000024A1" w:rsidRPr="007039BA" w:rsidRDefault="000024A1" w:rsidP="002576C1">
      <w:pPr>
        <w:jc w:val="both"/>
        <w:rPr>
          <w:rFonts w:cs="Arial"/>
          <w:b/>
          <w:sz w:val="20"/>
          <w:szCs w:val="20"/>
          <w:lang w:val="fr-CH"/>
        </w:rPr>
      </w:pPr>
    </w:p>
    <w:sectPr w:rsidR="000024A1" w:rsidRPr="007039BA" w:rsidSect="002576C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361" w:right="1134" w:bottom="0" w:left="1134" w:header="709" w:footer="709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715BE" w14:textId="77777777" w:rsidR="0084418C" w:rsidRDefault="0084418C">
      <w:r>
        <w:separator/>
      </w:r>
    </w:p>
  </w:endnote>
  <w:endnote w:type="continuationSeparator" w:id="0">
    <w:p w14:paraId="66031DF4" w14:textId="77777777" w:rsidR="0084418C" w:rsidRDefault="00844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2307D" w14:textId="77777777" w:rsidR="002D71F3" w:rsidRDefault="002D71F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04C05" w14:textId="4BBD349A" w:rsidR="003A5E0F" w:rsidRDefault="003A5E0F" w:rsidP="00763955">
    <w:pPr>
      <w:pStyle w:val="Fuzeile"/>
      <w:jc w:val="right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2576C1">
      <w:rPr>
        <w:rStyle w:val="Seitenzahl"/>
        <w:noProof/>
      </w:rPr>
      <w:t>- 3 -</w:t>
    </w:r>
    <w:r>
      <w:rPr>
        <w:rStyle w:val="Seitenzah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A7737" w14:textId="77777777" w:rsidR="002D71F3" w:rsidRDefault="002D71F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B3862" w14:textId="77777777" w:rsidR="0084418C" w:rsidRDefault="0084418C">
      <w:r>
        <w:separator/>
      </w:r>
    </w:p>
  </w:footnote>
  <w:footnote w:type="continuationSeparator" w:id="0">
    <w:p w14:paraId="3123A0F5" w14:textId="77777777" w:rsidR="0084418C" w:rsidRDefault="00844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BAD36" w14:textId="77777777" w:rsidR="002D71F3" w:rsidRDefault="002D71F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0" w:name="_GoBack"/>
  <w:p w14:paraId="1972393A" w14:textId="77777777" w:rsidR="003A5E0F" w:rsidRPr="0027414D" w:rsidRDefault="0027414D" w:rsidP="0027414D">
    <w:pPr>
      <w:pStyle w:val="Kopfzeile"/>
      <w:spacing w:before="120"/>
      <w:rPr>
        <w:b/>
        <w:sz w:val="28"/>
        <w:szCs w:val="28"/>
        <w:lang w:val="fr-FR"/>
      </w:rPr>
    </w:pPr>
    <w:r>
      <w:rPr>
        <w:b/>
        <w:noProof/>
        <w:sz w:val="28"/>
        <w:szCs w:val="28"/>
        <w:lang w:val="fr-CH" w:eastAsia="fr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28D325" wp14:editId="4091A0B3">
              <wp:simplePos x="0" y="0"/>
              <wp:positionH relativeFrom="column">
                <wp:posOffset>5310505</wp:posOffset>
              </wp:positionH>
              <wp:positionV relativeFrom="page">
                <wp:posOffset>8533130</wp:posOffset>
              </wp:positionV>
              <wp:extent cx="1028700" cy="1714500"/>
              <wp:effectExtent l="0" t="0" r="0" b="0"/>
              <wp:wrapNone/>
              <wp:docPr id="2" name="Text Box 3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171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45DB5A" w14:textId="77777777" w:rsidR="0027414D" w:rsidRPr="00C74D2F" w:rsidRDefault="0027414D" w:rsidP="0027414D">
                          <w:pPr>
                            <w:pStyle w:val="Sender"/>
                            <w:rPr>
                              <w:lang w:val="it-IT"/>
                            </w:rPr>
                          </w:pPr>
                          <w:r w:rsidRPr="00C74D2F">
                            <w:rPr>
                              <w:lang w:val="it-IT"/>
                            </w:rPr>
                            <w:t>AES</w:t>
                          </w:r>
                        </w:p>
                        <w:p w14:paraId="09FCF426" w14:textId="77777777" w:rsidR="0027414D" w:rsidRPr="00C74D2F" w:rsidRDefault="0027414D" w:rsidP="0027414D">
                          <w:pPr>
                            <w:pStyle w:val="Sender"/>
                            <w:rPr>
                              <w:lang w:val="it-IT"/>
                            </w:rPr>
                          </w:pPr>
                          <w:r w:rsidRPr="00C74D2F">
                            <w:rPr>
                              <w:lang w:val="it-IT"/>
                            </w:rPr>
                            <w:t>Laura Mele</w:t>
                          </w:r>
                        </w:p>
                        <w:p w14:paraId="482F1139" w14:textId="77777777" w:rsidR="0027414D" w:rsidRPr="00C74D2F" w:rsidRDefault="0027414D" w:rsidP="0027414D">
                          <w:pPr>
                            <w:pStyle w:val="Sender"/>
                            <w:rPr>
                              <w:lang w:val="it-IT"/>
                            </w:rPr>
                          </w:pPr>
                          <w:r w:rsidRPr="00C74D2F">
                            <w:rPr>
                              <w:lang w:val="it-IT"/>
                            </w:rPr>
                            <w:t>Hintere Bahnhofstrasse 10</w:t>
                          </w:r>
                        </w:p>
                        <w:p w14:paraId="50B4931E" w14:textId="77777777" w:rsidR="0027414D" w:rsidRPr="00C74D2F" w:rsidRDefault="0027414D" w:rsidP="0027414D">
                          <w:pPr>
                            <w:pStyle w:val="Sender"/>
                            <w:rPr>
                              <w:lang w:val="it-IT"/>
                            </w:rPr>
                          </w:pPr>
                          <w:r w:rsidRPr="00C74D2F">
                            <w:rPr>
                              <w:lang w:val="it-IT"/>
                            </w:rPr>
                            <w:t>Case postale</w:t>
                          </w:r>
                        </w:p>
                        <w:p w14:paraId="3A7CD6D1" w14:textId="77777777" w:rsidR="0027414D" w:rsidRPr="00C74D2F" w:rsidRDefault="0027414D" w:rsidP="0027414D">
                          <w:pPr>
                            <w:pStyle w:val="Sender"/>
                            <w:rPr>
                              <w:lang w:val="fr-FR"/>
                            </w:rPr>
                          </w:pPr>
                          <w:r w:rsidRPr="00C74D2F">
                            <w:rPr>
                              <w:lang w:val="fr-FR"/>
                            </w:rPr>
                            <w:t xml:space="preserve">5001 Aarau </w:t>
                          </w:r>
                        </w:p>
                        <w:p w14:paraId="6249DF7F" w14:textId="77777777" w:rsidR="0027414D" w:rsidRPr="00C74D2F" w:rsidRDefault="0027414D" w:rsidP="0027414D">
                          <w:pPr>
                            <w:pStyle w:val="Sender"/>
                            <w:rPr>
                              <w:lang w:val="fr-FR"/>
                            </w:rPr>
                          </w:pPr>
                          <w:r w:rsidRPr="00C74D2F">
                            <w:rPr>
                              <w:lang w:val="fr-FR"/>
                            </w:rPr>
                            <w:t>Ligne directe 062 825 25 41</w:t>
                          </w:r>
                        </w:p>
                        <w:p w14:paraId="47100798" w14:textId="77777777" w:rsidR="0027414D" w:rsidRPr="00C74D2F" w:rsidRDefault="0027414D" w:rsidP="0027414D">
                          <w:pPr>
                            <w:pStyle w:val="Sender"/>
                            <w:rPr>
                              <w:lang w:val="fr-FR"/>
                            </w:rPr>
                          </w:pPr>
                          <w:r w:rsidRPr="00C74D2F">
                            <w:rPr>
                              <w:lang w:val="fr-FR"/>
                            </w:rPr>
                            <w:t>Téléphone 062 825 25 25</w:t>
                          </w:r>
                        </w:p>
                        <w:p w14:paraId="4D0020BE" w14:textId="77777777" w:rsidR="0027414D" w:rsidRPr="00C74D2F" w:rsidRDefault="0027414D" w:rsidP="0027414D">
                          <w:pPr>
                            <w:pStyle w:val="Sender"/>
                            <w:rPr>
                              <w:lang w:val="fr-FR"/>
                            </w:rPr>
                          </w:pPr>
                          <w:r w:rsidRPr="00C74D2F">
                            <w:rPr>
                              <w:lang w:val="fr-FR"/>
                            </w:rPr>
                            <w:t>Fax 062 825 25 26</w:t>
                          </w:r>
                        </w:p>
                        <w:p w14:paraId="18F500A7" w14:textId="77777777" w:rsidR="0027414D" w:rsidRPr="00C74D2F" w:rsidRDefault="0027414D" w:rsidP="0027414D">
                          <w:pPr>
                            <w:pStyle w:val="Sender"/>
                            <w:rPr>
                              <w:lang w:val="fr-FR"/>
                            </w:rPr>
                          </w:pPr>
                          <w:r w:rsidRPr="00C74D2F">
                            <w:rPr>
                              <w:lang w:val="fr-FR"/>
                            </w:rPr>
                            <w:t>laura.mele@strom.ch</w:t>
                          </w:r>
                        </w:p>
                        <w:p w14:paraId="0A26C22A" w14:textId="77777777" w:rsidR="0027414D" w:rsidRPr="00C74D2F" w:rsidRDefault="0027414D" w:rsidP="0027414D">
                          <w:pPr>
                            <w:pStyle w:val="Sender"/>
                            <w:rPr>
                              <w:lang w:val="fr-FR"/>
                            </w:rPr>
                          </w:pPr>
                          <w:r w:rsidRPr="00C74D2F">
                            <w:rPr>
                              <w:lang w:val="fr-FR"/>
                            </w:rPr>
                            <w:t>www.strom.ch</w:t>
                          </w:r>
                        </w:p>
                        <w:p w14:paraId="0BF38147" w14:textId="77777777" w:rsidR="0027414D" w:rsidRPr="00C74D2F" w:rsidRDefault="0027414D" w:rsidP="0027414D">
                          <w:pPr>
                            <w:pStyle w:val="Sender"/>
                            <w:rPr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28D325" id="_x0000_t202" coordsize="21600,21600" o:spt="202" path="m,l,21600r21600,l21600,xe">
              <v:stroke joinstyle="miter"/>
              <v:path gradientshapeok="t" o:connecttype="rect"/>
            </v:shapetype>
            <v:shape id="Text Box 377" o:spid="_x0000_s1026" type="#_x0000_t202" style="position:absolute;margin-left:418.15pt;margin-top:671.9pt;width:81pt;height:1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" filled="f" stroked="f">
              <v:textbox inset="0,0,0,0">
                <w:txbxContent>
                  <w:p w:rsidR="0027414D" w:rsidRPr="00C74D2F" w:rsidRDefault="0027414D" w:rsidP="0027414D">
                    <w:pPr>
                      <w:pStyle w:val="Sender"/>
                      <w:rPr>
                        <w:lang w:val="it-IT"/>
                      </w:rPr>
                    </w:pPr>
                    <w:r w:rsidRPr="00C74D2F">
                      <w:rPr>
                        <w:lang w:val="it-IT"/>
                      </w:rPr>
                      <w:t>AES</w:t>
                    </w:r>
                  </w:p>
                  <w:p w:rsidR="0027414D" w:rsidRPr="00C74D2F" w:rsidRDefault="0027414D" w:rsidP="0027414D">
                    <w:pPr>
                      <w:pStyle w:val="Sender"/>
                      <w:rPr>
                        <w:lang w:val="it-IT"/>
                      </w:rPr>
                    </w:pPr>
                    <w:r w:rsidRPr="00C74D2F">
                      <w:rPr>
                        <w:lang w:val="it-IT"/>
                      </w:rPr>
                      <w:t>Laura Mele</w:t>
                    </w:r>
                  </w:p>
                  <w:p w:rsidR="0027414D" w:rsidRPr="00C74D2F" w:rsidRDefault="0027414D" w:rsidP="0027414D">
                    <w:pPr>
                      <w:pStyle w:val="Sender"/>
                      <w:rPr>
                        <w:lang w:val="it-IT"/>
                      </w:rPr>
                    </w:pPr>
                    <w:r w:rsidRPr="00C74D2F">
                      <w:rPr>
                        <w:lang w:val="it-IT"/>
                      </w:rPr>
                      <w:t>Hintere Bahnhofstrasse 10</w:t>
                    </w:r>
                  </w:p>
                  <w:p w:rsidR="0027414D" w:rsidRPr="00C74D2F" w:rsidRDefault="0027414D" w:rsidP="0027414D">
                    <w:pPr>
                      <w:pStyle w:val="Sender"/>
                      <w:rPr>
                        <w:lang w:val="it-IT"/>
                      </w:rPr>
                    </w:pPr>
                    <w:r w:rsidRPr="00C74D2F">
                      <w:rPr>
                        <w:lang w:val="it-IT"/>
                      </w:rPr>
                      <w:t>Case postale</w:t>
                    </w:r>
                  </w:p>
                  <w:p w:rsidR="0027414D" w:rsidRPr="00C74D2F" w:rsidRDefault="0027414D" w:rsidP="0027414D">
                    <w:pPr>
                      <w:pStyle w:val="Sender"/>
                      <w:rPr>
                        <w:lang w:val="fr-FR"/>
                      </w:rPr>
                    </w:pPr>
                    <w:r w:rsidRPr="00C74D2F">
                      <w:rPr>
                        <w:lang w:val="fr-FR"/>
                      </w:rPr>
                      <w:t xml:space="preserve">5001 Aarau </w:t>
                    </w:r>
                  </w:p>
                  <w:p w:rsidR="0027414D" w:rsidRPr="00C74D2F" w:rsidRDefault="0027414D" w:rsidP="0027414D">
                    <w:pPr>
                      <w:pStyle w:val="Sender"/>
                      <w:rPr>
                        <w:lang w:val="fr-FR"/>
                      </w:rPr>
                    </w:pPr>
                    <w:r w:rsidRPr="00C74D2F">
                      <w:rPr>
                        <w:lang w:val="fr-FR"/>
                      </w:rPr>
                      <w:t>Ligne directe 062 825 25 41</w:t>
                    </w:r>
                  </w:p>
                  <w:p w:rsidR="0027414D" w:rsidRPr="00C74D2F" w:rsidRDefault="0027414D" w:rsidP="0027414D">
                    <w:pPr>
                      <w:pStyle w:val="Sender"/>
                      <w:rPr>
                        <w:lang w:val="fr-FR"/>
                      </w:rPr>
                    </w:pPr>
                    <w:r w:rsidRPr="00C74D2F">
                      <w:rPr>
                        <w:lang w:val="fr-FR"/>
                      </w:rPr>
                      <w:t>Téléphone 062 825 25 25</w:t>
                    </w:r>
                  </w:p>
                  <w:p w:rsidR="0027414D" w:rsidRPr="00C74D2F" w:rsidRDefault="0027414D" w:rsidP="0027414D">
                    <w:pPr>
                      <w:pStyle w:val="Sender"/>
                      <w:rPr>
                        <w:lang w:val="fr-FR"/>
                      </w:rPr>
                    </w:pPr>
                    <w:r w:rsidRPr="00C74D2F">
                      <w:rPr>
                        <w:lang w:val="fr-FR"/>
                      </w:rPr>
                      <w:t>Fax 062 825 25 26</w:t>
                    </w:r>
                  </w:p>
                  <w:p w:rsidR="0027414D" w:rsidRPr="00C74D2F" w:rsidRDefault="0027414D" w:rsidP="0027414D">
                    <w:pPr>
                      <w:pStyle w:val="Sender"/>
                      <w:rPr>
                        <w:lang w:val="fr-FR"/>
                      </w:rPr>
                    </w:pPr>
                    <w:r w:rsidRPr="00C74D2F">
                      <w:rPr>
                        <w:lang w:val="fr-FR"/>
                      </w:rPr>
                      <w:t>laura.mele@strom.ch</w:t>
                    </w:r>
                  </w:p>
                  <w:p w:rsidR="0027414D" w:rsidRPr="00C74D2F" w:rsidRDefault="0027414D" w:rsidP="0027414D">
                    <w:pPr>
                      <w:pStyle w:val="Sender"/>
                      <w:rPr>
                        <w:lang w:val="fr-FR"/>
                      </w:rPr>
                    </w:pPr>
                    <w:r w:rsidRPr="00C74D2F">
                      <w:rPr>
                        <w:lang w:val="fr-FR"/>
                      </w:rPr>
                      <w:t>www.strom.ch</w:t>
                    </w:r>
                  </w:p>
                  <w:p w:rsidR="0027414D" w:rsidRPr="00C74D2F" w:rsidRDefault="0027414D" w:rsidP="0027414D">
                    <w:pPr>
                      <w:pStyle w:val="Sender"/>
                      <w:rPr>
                        <w:lang w:val="fr-FR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b/>
        <w:noProof/>
        <w:sz w:val="28"/>
        <w:szCs w:val="28"/>
        <w:lang w:val="fr-CH" w:eastAsia="fr-CH"/>
      </w:rPr>
      <w:drawing>
        <wp:anchor distT="0" distB="0" distL="114300" distR="114300" simplePos="0" relativeHeight="251659264" behindDoc="0" locked="0" layoutInCell="1" allowOverlap="1" wp14:anchorId="43C1E40F" wp14:editId="0056E2CD">
          <wp:simplePos x="0" y="0"/>
          <wp:positionH relativeFrom="column">
            <wp:posOffset>5310505</wp:posOffset>
          </wp:positionH>
          <wp:positionV relativeFrom="page">
            <wp:posOffset>8003540</wp:posOffset>
          </wp:positionV>
          <wp:extent cx="194310" cy="313055"/>
          <wp:effectExtent l="0" t="0" r="0" b="0"/>
          <wp:wrapNone/>
          <wp:docPr id="376" name="Bild 376" descr="IDFIX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6" descr="IDFIX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8067" b="-4872"/>
                  <a:stretch>
                    <a:fillRect/>
                  </a:stretch>
                </pic:blipFill>
                <pic:spPr bwMode="auto">
                  <a:xfrm>
                    <a:off x="0" y="0"/>
                    <a:ext cx="194310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4D2F">
      <w:rPr>
        <w:b/>
        <w:sz w:val="28"/>
        <w:szCs w:val="28"/>
        <w:lang w:val="fr-FR"/>
      </w:rPr>
      <w:t>Saisie des données pour le</w:t>
    </w:r>
    <w:r>
      <w:rPr>
        <w:b/>
        <w:sz w:val="28"/>
        <w:szCs w:val="28"/>
        <w:lang w:val="fr-FR"/>
      </w:rPr>
      <w:t xml:space="preserve"> calcul des cotisations AES 201</w:t>
    </w:r>
    <w:r w:rsidR="00F274CB">
      <w:rPr>
        <w:b/>
        <w:sz w:val="28"/>
        <w:szCs w:val="28"/>
        <w:lang w:val="fr-FR"/>
      </w:rPr>
      <w:t>8</w:t>
    </w:r>
    <w:r w:rsidRPr="00C74D2F">
      <w:rPr>
        <w:b/>
        <w:sz w:val="28"/>
        <w:szCs w:val="28"/>
        <w:lang w:val="fr-FR"/>
      </w:rPr>
      <w:t xml:space="preserve"> des membres de la branche</w:t>
    </w:r>
    <w:bookmarkEnd w:id="0"/>
    <w:r>
      <w:rPr>
        <w:noProof/>
        <w:lang w:val="fr-CH" w:eastAsia="fr-CH"/>
      </w:rPr>
      <w:drawing>
        <wp:anchor distT="0" distB="0" distL="114300" distR="114300" simplePos="0" relativeHeight="251657216" behindDoc="0" locked="0" layoutInCell="1" allowOverlap="1" wp14:anchorId="204793AA" wp14:editId="74F89548">
          <wp:simplePos x="0" y="0"/>
          <wp:positionH relativeFrom="column">
            <wp:posOffset>5310505</wp:posOffset>
          </wp:positionH>
          <wp:positionV relativeFrom="page">
            <wp:posOffset>8003540</wp:posOffset>
          </wp:positionV>
          <wp:extent cx="194310" cy="313055"/>
          <wp:effectExtent l="0" t="0" r="0" b="0"/>
          <wp:wrapNone/>
          <wp:docPr id="370" name="Bild 370" descr="IDFIX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0" descr="IDFIX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8067" b="-4872"/>
                  <a:stretch>
                    <a:fillRect/>
                  </a:stretch>
                </pic:blipFill>
                <pic:spPr bwMode="auto">
                  <a:xfrm>
                    <a:off x="0" y="0"/>
                    <a:ext cx="194310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5E0F">
      <w:rPr>
        <w:b/>
        <w:noProof/>
        <w:sz w:val="28"/>
        <w:szCs w:val="28"/>
        <w:lang w:val="fr-CH" w:eastAsia="fr-CH"/>
      </w:rPr>
      <w:drawing>
        <wp:anchor distT="0" distB="0" distL="114300" distR="114300" simplePos="0" relativeHeight="251655168" behindDoc="0" locked="0" layoutInCell="1" allowOverlap="1" wp14:anchorId="7C0ABF7A" wp14:editId="7C0ABF7B">
          <wp:simplePos x="0" y="0"/>
          <wp:positionH relativeFrom="column">
            <wp:posOffset>8915400</wp:posOffset>
          </wp:positionH>
          <wp:positionV relativeFrom="paragraph">
            <wp:posOffset>-235585</wp:posOffset>
          </wp:positionV>
          <wp:extent cx="716280" cy="682625"/>
          <wp:effectExtent l="0" t="0" r="7620" b="3175"/>
          <wp:wrapNone/>
          <wp:docPr id="1" name="Bild 1" descr="IDFIX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FIX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2037" b="-2138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6A068" w14:textId="77777777" w:rsidR="002D71F3" w:rsidRDefault="002D71F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E3990"/>
    <w:multiLevelType w:val="hybridMultilevel"/>
    <w:tmpl w:val="03BCC3CC"/>
    <w:lvl w:ilvl="0" w:tplc="4C3025B8">
      <w:start w:val="31"/>
      <w:numFmt w:val="bullet"/>
      <w:lvlText w:val="-"/>
      <w:lvlJc w:val="left"/>
      <w:pPr>
        <w:ind w:left="445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1C5E0B87"/>
    <w:multiLevelType w:val="hybridMultilevel"/>
    <w:tmpl w:val="C08684E6"/>
    <w:lvl w:ilvl="0" w:tplc="4C3025B8">
      <w:start w:val="31"/>
      <w:numFmt w:val="bullet"/>
      <w:lvlText w:val="-"/>
      <w:lvlJc w:val="left"/>
      <w:pPr>
        <w:ind w:left="445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0863AE1"/>
    <w:multiLevelType w:val="multilevel"/>
    <w:tmpl w:val="B6F21728"/>
    <w:styleLink w:val="Strichaufzhlung"/>
    <w:lvl w:ilvl="0">
      <w:start w:val="1"/>
      <w:numFmt w:val="bullet"/>
      <w:pStyle w:val="Aufzhlungszeichen"/>
      <w:lvlText w:val="‒"/>
      <w:lvlJc w:val="left"/>
      <w:pPr>
        <w:ind w:left="340" w:hanging="312"/>
      </w:pPr>
      <w:rPr>
        <w:rFonts w:ascii="Arial" w:hAnsi="Arial" w:hint="default"/>
        <w:b/>
        <w:i w:val="0"/>
        <w:color w:val="000000" w:themeColor="text1"/>
        <w:position w:val="0"/>
        <w:sz w:val="22"/>
      </w:rPr>
    </w:lvl>
    <w:lvl w:ilvl="1">
      <w:start w:val="1"/>
      <w:numFmt w:val="bullet"/>
      <w:lvlText w:val="‒"/>
      <w:lvlJc w:val="left"/>
      <w:pPr>
        <w:ind w:left="652" w:hanging="312"/>
      </w:pPr>
      <w:rPr>
        <w:rFonts w:ascii="Arial" w:hAnsi="Arial" w:hint="default"/>
        <w:b/>
        <w:i w:val="0"/>
        <w:color w:val="000000" w:themeColor="text1"/>
        <w:sz w:val="22"/>
      </w:rPr>
    </w:lvl>
    <w:lvl w:ilvl="2">
      <w:start w:val="1"/>
      <w:numFmt w:val="bullet"/>
      <w:lvlText w:val="‒"/>
      <w:lvlJc w:val="left"/>
      <w:pPr>
        <w:ind w:left="964" w:hanging="312"/>
      </w:pPr>
      <w:rPr>
        <w:rFonts w:ascii="Arial" w:hAnsi="Arial" w:hint="default"/>
        <w:b/>
        <w:i w:val="0"/>
        <w:color w:val="000000" w:themeColor="text1"/>
        <w:sz w:val="22"/>
      </w:rPr>
    </w:lvl>
    <w:lvl w:ilvl="3">
      <w:start w:val="1"/>
      <w:numFmt w:val="bullet"/>
      <w:lvlText w:val="‒"/>
      <w:lvlJc w:val="left"/>
      <w:pPr>
        <w:ind w:left="1276" w:hanging="312"/>
      </w:pPr>
      <w:rPr>
        <w:rFonts w:ascii="Arial" w:hAnsi="Arial" w:hint="default"/>
        <w:b/>
        <w:i w:val="0"/>
        <w:color w:val="000000" w:themeColor="text1"/>
        <w:sz w:val="22"/>
      </w:rPr>
    </w:lvl>
    <w:lvl w:ilvl="4">
      <w:start w:val="1"/>
      <w:numFmt w:val="bullet"/>
      <w:lvlText w:val="‒"/>
      <w:lvlJc w:val="left"/>
      <w:pPr>
        <w:ind w:left="1588" w:hanging="312"/>
      </w:pPr>
      <w:rPr>
        <w:rFonts w:ascii="Arial" w:hAnsi="Arial" w:hint="default"/>
        <w:b/>
        <w:i w:val="0"/>
        <w:color w:val="000000" w:themeColor="text1"/>
        <w:sz w:val="22"/>
      </w:rPr>
    </w:lvl>
    <w:lvl w:ilvl="5">
      <w:start w:val="1"/>
      <w:numFmt w:val="bullet"/>
      <w:lvlText w:val="‒"/>
      <w:lvlJc w:val="left"/>
      <w:pPr>
        <w:ind w:left="1900" w:hanging="312"/>
      </w:pPr>
      <w:rPr>
        <w:rFonts w:ascii="Arial" w:hAnsi="Arial" w:hint="default"/>
        <w:b/>
        <w:i w:val="0"/>
        <w:color w:val="000000" w:themeColor="text1"/>
        <w:sz w:val="22"/>
      </w:rPr>
    </w:lvl>
    <w:lvl w:ilvl="6">
      <w:start w:val="1"/>
      <w:numFmt w:val="bullet"/>
      <w:lvlText w:val="‒"/>
      <w:lvlJc w:val="left"/>
      <w:pPr>
        <w:ind w:left="2212" w:hanging="312"/>
      </w:pPr>
      <w:rPr>
        <w:rFonts w:ascii="Arial" w:hAnsi="Arial" w:hint="default"/>
        <w:b/>
        <w:i w:val="0"/>
        <w:color w:val="000000" w:themeColor="text1"/>
        <w:sz w:val="22"/>
      </w:rPr>
    </w:lvl>
    <w:lvl w:ilvl="7">
      <w:start w:val="1"/>
      <w:numFmt w:val="bullet"/>
      <w:lvlText w:val="‒"/>
      <w:lvlJc w:val="left"/>
      <w:pPr>
        <w:ind w:left="2524" w:hanging="312"/>
      </w:pPr>
      <w:rPr>
        <w:rFonts w:ascii="Arial" w:hAnsi="Arial" w:hint="default"/>
        <w:b/>
        <w:i w:val="0"/>
        <w:color w:val="000000" w:themeColor="text1"/>
        <w:sz w:val="22"/>
      </w:rPr>
    </w:lvl>
    <w:lvl w:ilvl="8">
      <w:start w:val="1"/>
      <w:numFmt w:val="bullet"/>
      <w:lvlText w:val="‒"/>
      <w:lvlJc w:val="left"/>
      <w:pPr>
        <w:ind w:left="2836" w:hanging="312"/>
      </w:pPr>
      <w:rPr>
        <w:rFonts w:ascii="Arial" w:hAnsi="Arial" w:hint="default"/>
        <w:b/>
        <w:i w:val="0"/>
        <w:color w:val="000000" w:themeColor="text1"/>
        <w:sz w:val="22"/>
      </w:rPr>
    </w:lvl>
  </w:abstractNum>
  <w:abstractNum w:abstractNumId="3" w15:restartNumberingAfterBreak="0">
    <w:nsid w:val="44313E2F"/>
    <w:multiLevelType w:val="hybridMultilevel"/>
    <w:tmpl w:val="AD88A628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160B9"/>
    <w:multiLevelType w:val="multilevel"/>
    <w:tmpl w:val="B6F21728"/>
    <w:numStyleLink w:val="Strichaufzhlung"/>
  </w:abstractNum>
  <w:abstractNum w:abstractNumId="5" w15:restartNumberingAfterBreak="0">
    <w:nsid w:val="527943CB"/>
    <w:multiLevelType w:val="hybridMultilevel"/>
    <w:tmpl w:val="A0766DDA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612951"/>
    <w:multiLevelType w:val="hybridMultilevel"/>
    <w:tmpl w:val="A16411FE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  <w:lvlOverride w:ilvl="0">
      <w:lvl w:ilvl="0">
        <w:start w:val="1"/>
        <w:numFmt w:val="bullet"/>
        <w:pStyle w:val="Aufzhlungszeichen"/>
        <w:lvlText w:val="‒"/>
        <w:lvlJc w:val="left"/>
        <w:pPr>
          <w:ind w:left="340" w:hanging="312"/>
        </w:pPr>
        <w:rPr>
          <w:rFonts w:ascii="Arial" w:hAnsi="Arial" w:hint="default"/>
          <w:b/>
          <w:i w:val="0"/>
          <w:color w:val="000000" w:themeColor="text1"/>
          <w:position w:val="0"/>
          <w:sz w:val="22"/>
          <w:lang w:val="fr-CH"/>
        </w:rPr>
      </w:lvl>
    </w:lvlOverride>
  </w:num>
  <w:num w:numId="5">
    <w:abstractNumId w:val="0"/>
  </w:num>
  <w:num w:numId="6">
    <w:abstractNumId w:val="2"/>
    <w:lvlOverride w:ilvl="0">
      <w:lvl w:ilvl="0">
        <w:start w:val="1"/>
        <w:numFmt w:val="bullet"/>
        <w:pStyle w:val="Aufzhlungszeichen"/>
        <w:lvlText w:val="‒"/>
        <w:lvlJc w:val="left"/>
        <w:pPr>
          <w:ind w:left="340" w:hanging="312"/>
        </w:pPr>
        <w:rPr>
          <w:rFonts w:ascii="Arial" w:hAnsi="Arial" w:hint="default"/>
          <w:b/>
          <w:i w:val="0"/>
          <w:color w:val="000000" w:themeColor="text1"/>
          <w:position w:val="0"/>
          <w:sz w:val="22"/>
          <w:lang w:val="fr-CH"/>
        </w:rPr>
      </w:lvl>
    </w:lvlOverride>
  </w:num>
  <w:num w:numId="7">
    <w:abstractNumId w:val="1"/>
  </w:num>
  <w:num w:numId="8">
    <w:abstractNumId w:val="4"/>
  </w:num>
  <w:num w:numId="9">
    <w:abstractNumId w:val="2"/>
    <w:lvlOverride w:ilvl="0">
      <w:lvl w:ilvl="0">
        <w:start w:val="1"/>
        <w:numFmt w:val="bullet"/>
        <w:pStyle w:val="Aufzhlungszeichen"/>
        <w:lvlText w:val="‒"/>
        <w:lvlJc w:val="left"/>
        <w:pPr>
          <w:ind w:left="340" w:hanging="312"/>
        </w:pPr>
        <w:rPr>
          <w:rFonts w:ascii="Arial" w:hAnsi="Arial" w:hint="default"/>
          <w:b/>
          <w:i w:val="0"/>
          <w:color w:val="000000" w:themeColor="text1"/>
          <w:position w:val="0"/>
          <w:sz w:val="22"/>
          <w:lang w:val="fr-CH"/>
        </w:rPr>
      </w:lvl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F01"/>
    <w:rsid w:val="000024A1"/>
    <w:rsid w:val="00007718"/>
    <w:rsid w:val="000107B8"/>
    <w:rsid w:val="00012F92"/>
    <w:rsid w:val="000218B8"/>
    <w:rsid w:val="00021F01"/>
    <w:rsid w:val="00026915"/>
    <w:rsid w:val="0003226A"/>
    <w:rsid w:val="00032F31"/>
    <w:rsid w:val="00060ADD"/>
    <w:rsid w:val="0006776D"/>
    <w:rsid w:val="00087E51"/>
    <w:rsid w:val="00091A02"/>
    <w:rsid w:val="00096574"/>
    <w:rsid w:val="000B7C9C"/>
    <w:rsid w:val="000C1075"/>
    <w:rsid w:val="000D24F5"/>
    <w:rsid w:val="00102C3D"/>
    <w:rsid w:val="00103B0B"/>
    <w:rsid w:val="00104C51"/>
    <w:rsid w:val="00105D2B"/>
    <w:rsid w:val="00105FB6"/>
    <w:rsid w:val="00135F99"/>
    <w:rsid w:val="00142935"/>
    <w:rsid w:val="00150FF7"/>
    <w:rsid w:val="001653F5"/>
    <w:rsid w:val="001A3988"/>
    <w:rsid w:val="001B3153"/>
    <w:rsid w:val="001B5ECE"/>
    <w:rsid w:val="001C38FA"/>
    <w:rsid w:val="001D64AF"/>
    <w:rsid w:val="001D7C65"/>
    <w:rsid w:val="001E0663"/>
    <w:rsid w:val="001E09C6"/>
    <w:rsid w:val="001E4955"/>
    <w:rsid w:val="001E65D6"/>
    <w:rsid w:val="001E74A1"/>
    <w:rsid w:val="001E7825"/>
    <w:rsid w:val="0022105A"/>
    <w:rsid w:val="002231B4"/>
    <w:rsid w:val="002237B6"/>
    <w:rsid w:val="0024109F"/>
    <w:rsid w:val="002576C1"/>
    <w:rsid w:val="00270525"/>
    <w:rsid w:val="0027414D"/>
    <w:rsid w:val="00281FB1"/>
    <w:rsid w:val="00283575"/>
    <w:rsid w:val="00287136"/>
    <w:rsid w:val="002D3F08"/>
    <w:rsid w:val="002D71F3"/>
    <w:rsid w:val="002E0280"/>
    <w:rsid w:val="002E2D9B"/>
    <w:rsid w:val="002E3CE5"/>
    <w:rsid w:val="002F1898"/>
    <w:rsid w:val="003060F7"/>
    <w:rsid w:val="003235B8"/>
    <w:rsid w:val="00351769"/>
    <w:rsid w:val="003559D2"/>
    <w:rsid w:val="00380EA5"/>
    <w:rsid w:val="00381427"/>
    <w:rsid w:val="003832E4"/>
    <w:rsid w:val="00396051"/>
    <w:rsid w:val="003967A9"/>
    <w:rsid w:val="003A32F9"/>
    <w:rsid w:val="003A42BC"/>
    <w:rsid w:val="003A4E63"/>
    <w:rsid w:val="003A5E0F"/>
    <w:rsid w:val="003B7073"/>
    <w:rsid w:val="003B72BC"/>
    <w:rsid w:val="003F27AC"/>
    <w:rsid w:val="003F4C39"/>
    <w:rsid w:val="003F70A6"/>
    <w:rsid w:val="003F7C32"/>
    <w:rsid w:val="00400105"/>
    <w:rsid w:val="00401EB4"/>
    <w:rsid w:val="00403E72"/>
    <w:rsid w:val="0040577C"/>
    <w:rsid w:val="00412D3C"/>
    <w:rsid w:val="004421E8"/>
    <w:rsid w:val="00445CAB"/>
    <w:rsid w:val="00451A37"/>
    <w:rsid w:val="00457CD8"/>
    <w:rsid w:val="004644AC"/>
    <w:rsid w:val="00484F8F"/>
    <w:rsid w:val="0048748C"/>
    <w:rsid w:val="004A4CFF"/>
    <w:rsid w:val="004A4E32"/>
    <w:rsid w:val="004B1B2C"/>
    <w:rsid w:val="004C7C7B"/>
    <w:rsid w:val="00524941"/>
    <w:rsid w:val="005515C9"/>
    <w:rsid w:val="005571EB"/>
    <w:rsid w:val="00562202"/>
    <w:rsid w:val="005733E1"/>
    <w:rsid w:val="00574689"/>
    <w:rsid w:val="00576110"/>
    <w:rsid w:val="00581C4A"/>
    <w:rsid w:val="00583369"/>
    <w:rsid w:val="005835BA"/>
    <w:rsid w:val="005B186F"/>
    <w:rsid w:val="005C12D2"/>
    <w:rsid w:val="005C2E18"/>
    <w:rsid w:val="005C401F"/>
    <w:rsid w:val="005C4511"/>
    <w:rsid w:val="005C73CE"/>
    <w:rsid w:val="005D04D6"/>
    <w:rsid w:val="005D5752"/>
    <w:rsid w:val="005E4DAC"/>
    <w:rsid w:val="005F2C58"/>
    <w:rsid w:val="0060449D"/>
    <w:rsid w:val="00610634"/>
    <w:rsid w:val="00674606"/>
    <w:rsid w:val="00692163"/>
    <w:rsid w:val="00692EF7"/>
    <w:rsid w:val="006C3997"/>
    <w:rsid w:val="006D072D"/>
    <w:rsid w:val="006D3323"/>
    <w:rsid w:val="006E0FB5"/>
    <w:rsid w:val="006F51A4"/>
    <w:rsid w:val="006F5C8D"/>
    <w:rsid w:val="007039BA"/>
    <w:rsid w:val="00714491"/>
    <w:rsid w:val="00740484"/>
    <w:rsid w:val="00755168"/>
    <w:rsid w:val="00763955"/>
    <w:rsid w:val="00770909"/>
    <w:rsid w:val="00774E77"/>
    <w:rsid w:val="007C263C"/>
    <w:rsid w:val="007C3C1D"/>
    <w:rsid w:val="007C3CED"/>
    <w:rsid w:val="007C418F"/>
    <w:rsid w:val="007C6188"/>
    <w:rsid w:val="007F26B3"/>
    <w:rsid w:val="007F517E"/>
    <w:rsid w:val="007F5551"/>
    <w:rsid w:val="00800928"/>
    <w:rsid w:val="00811476"/>
    <w:rsid w:val="00812DA4"/>
    <w:rsid w:val="00825A0A"/>
    <w:rsid w:val="0083532F"/>
    <w:rsid w:val="0084418C"/>
    <w:rsid w:val="00866AD8"/>
    <w:rsid w:val="00881C87"/>
    <w:rsid w:val="0089052B"/>
    <w:rsid w:val="00895858"/>
    <w:rsid w:val="008B1893"/>
    <w:rsid w:val="008B7719"/>
    <w:rsid w:val="008E6B4D"/>
    <w:rsid w:val="008F32D6"/>
    <w:rsid w:val="00910E23"/>
    <w:rsid w:val="00943720"/>
    <w:rsid w:val="0095436A"/>
    <w:rsid w:val="00955D90"/>
    <w:rsid w:val="009726E5"/>
    <w:rsid w:val="0099625C"/>
    <w:rsid w:val="009B1683"/>
    <w:rsid w:val="009B47B5"/>
    <w:rsid w:val="009B4F79"/>
    <w:rsid w:val="009B58EC"/>
    <w:rsid w:val="009E40C2"/>
    <w:rsid w:val="00A06860"/>
    <w:rsid w:val="00A11603"/>
    <w:rsid w:val="00A127B5"/>
    <w:rsid w:val="00A26152"/>
    <w:rsid w:val="00A30435"/>
    <w:rsid w:val="00A56D21"/>
    <w:rsid w:val="00A60955"/>
    <w:rsid w:val="00A618B9"/>
    <w:rsid w:val="00A63A4C"/>
    <w:rsid w:val="00A64CFA"/>
    <w:rsid w:val="00A75487"/>
    <w:rsid w:val="00A80DDB"/>
    <w:rsid w:val="00A87F69"/>
    <w:rsid w:val="00A93342"/>
    <w:rsid w:val="00AA1BB7"/>
    <w:rsid w:val="00AA25A8"/>
    <w:rsid w:val="00AC28F8"/>
    <w:rsid w:val="00AC3555"/>
    <w:rsid w:val="00AF2925"/>
    <w:rsid w:val="00B13F09"/>
    <w:rsid w:val="00B21C22"/>
    <w:rsid w:val="00B27488"/>
    <w:rsid w:val="00B54DB1"/>
    <w:rsid w:val="00B56B88"/>
    <w:rsid w:val="00B62C39"/>
    <w:rsid w:val="00BA629F"/>
    <w:rsid w:val="00BA799A"/>
    <w:rsid w:val="00BB5104"/>
    <w:rsid w:val="00BC524C"/>
    <w:rsid w:val="00BD492F"/>
    <w:rsid w:val="00BD5E80"/>
    <w:rsid w:val="00BF2BFA"/>
    <w:rsid w:val="00C0672E"/>
    <w:rsid w:val="00C07B4C"/>
    <w:rsid w:val="00C11196"/>
    <w:rsid w:val="00C37837"/>
    <w:rsid w:val="00C5478A"/>
    <w:rsid w:val="00C56C77"/>
    <w:rsid w:val="00C77549"/>
    <w:rsid w:val="00C83D60"/>
    <w:rsid w:val="00CA0981"/>
    <w:rsid w:val="00CA6EDE"/>
    <w:rsid w:val="00CB61B9"/>
    <w:rsid w:val="00CD5D14"/>
    <w:rsid w:val="00CE0184"/>
    <w:rsid w:val="00CE0974"/>
    <w:rsid w:val="00CE6A2E"/>
    <w:rsid w:val="00CF4E3F"/>
    <w:rsid w:val="00D051D6"/>
    <w:rsid w:val="00D05650"/>
    <w:rsid w:val="00D13050"/>
    <w:rsid w:val="00D14A26"/>
    <w:rsid w:val="00D22E5C"/>
    <w:rsid w:val="00D261E5"/>
    <w:rsid w:val="00D26392"/>
    <w:rsid w:val="00D315E6"/>
    <w:rsid w:val="00D34366"/>
    <w:rsid w:val="00D85075"/>
    <w:rsid w:val="00DA027C"/>
    <w:rsid w:val="00DA0BAE"/>
    <w:rsid w:val="00DA7E4F"/>
    <w:rsid w:val="00DB49D5"/>
    <w:rsid w:val="00DC2C81"/>
    <w:rsid w:val="00E1770D"/>
    <w:rsid w:val="00E17EF2"/>
    <w:rsid w:val="00E21D0B"/>
    <w:rsid w:val="00E3136E"/>
    <w:rsid w:val="00E36BB5"/>
    <w:rsid w:val="00E40D75"/>
    <w:rsid w:val="00E41092"/>
    <w:rsid w:val="00E41C5A"/>
    <w:rsid w:val="00E47DA5"/>
    <w:rsid w:val="00E75582"/>
    <w:rsid w:val="00E901E5"/>
    <w:rsid w:val="00E90768"/>
    <w:rsid w:val="00E978F1"/>
    <w:rsid w:val="00EB578B"/>
    <w:rsid w:val="00EF6A69"/>
    <w:rsid w:val="00F032F6"/>
    <w:rsid w:val="00F22807"/>
    <w:rsid w:val="00F274CB"/>
    <w:rsid w:val="00F3374D"/>
    <w:rsid w:val="00F63CDC"/>
    <w:rsid w:val="00F816C4"/>
    <w:rsid w:val="00F86180"/>
    <w:rsid w:val="00FD5903"/>
    <w:rsid w:val="00FE6181"/>
    <w:rsid w:val="00FF02BE"/>
    <w:rsid w:val="00FF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1E0F647"/>
  <w15:docId w15:val="{8FB16F1D-C655-4CBB-98CE-5FDED89CB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uiPriority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021F01"/>
    <w:rPr>
      <w:rFonts w:ascii="Arial" w:hAnsi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021F01"/>
    <w:rPr>
      <w:color w:val="0000FF"/>
      <w:u w:val="single"/>
    </w:rPr>
  </w:style>
  <w:style w:type="table" w:styleId="Tabellenraster">
    <w:name w:val="Table Grid"/>
    <w:basedOn w:val="NormaleTabelle"/>
    <w:rsid w:val="00021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021F0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21F0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653F5"/>
  </w:style>
  <w:style w:type="paragraph" w:styleId="Sprechblasentext">
    <w:name w:val="Balloon Text"/>
    <w:basedOn w:val="Standard"/>
    <w:semiHidden/>
    <w:rsid w:val="00910E2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C263C"/>
    <w:pPr>
      <w:ind w:left="720"/>
      <w:contextualSpacing/>
    </w:pPr>
  </w:style>
  <w:style w:type="numbering" w:customStyle="1" w:styleId="Strichaufzhlung">
    <w:name w:val="Strichaufzählung"/>
    <w:uiPriority w:val="99"/>
    <w:rsid w:val="005571EB"/>
    <w:pPr>
      <w:numPr>
        <w:numId w:val="10"/>
      </w:numPr>
    </w:pPr>
  </w:style>
  <w:style w:type="paragraph" w:styleId="Aufzhlungszeichen">
    <w:name w:val="List Bullet"/>
    <w:basedOn w:val="Standard"/>
    <w:uiPriority w:val="1"/>
    <w:qFormat/>
    <w:rsid w:val="005571EB"/>
    <w:pPr>
      <w:numPr>
        <w:numId w:val="4"/>
      </w:numPr>
      <w:suppressLineNumbers/>
      <w:spacing w:after="240" w:line="276" w:lineRule="auto"/>
      <w:contextualSpacing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Zitat">
    <w:name w:val="Quote"/>
    <w:basedOn w:val="Standard"/>
    <w:next w:val="Textkrper"/>
    <w:link w:val="ZitatZchn"/>
    <w:uiPriority w:val="2"/>
    <w:qFormat/>
    <w:rsid w:val="005571EB"/>
    <w:pPr>
      <w:suppressLineNumbers/>
      <w:pBdr>
        <w:top w:val="single" w:sz="12" w:space="1" w:color="D9D9D9" w:themeColor="background1" w:themeShade="D9"/>
        <w:bottom w:val="single" w:sz="12" w:space="1" w:color="D9D9D9" w:themeColor="background1" w:themeShade="D9"/>
      </w:pBdr>
      <w:shd w:val="clear" w:color="auto" w:fill="D9D9D9" w:themeFill="background1" w:themeFillShade="D9"/>
      <w:spacing w:before="40" w:after="240" w:line="276" w:lineRule="auto"/>
    </w:pPr>
    <w:rPr>
      <w:rFonts w:asciiTheme="minorHAnsi" w:eastAsiaTheme="minorHAnsi" w:hAnsiTheme="minorHAnsi" w:cstheme="minorBidi"/>
      <w:iCs/>
      <w:sz w:val="20"/>
      <w:szCs w:val="20"/>
      <w:lang w:eastAsia="en-US"/>
    </w:rPr>
  </w:style>
  <w:style w:type="character" w:customStyle="1" w:styleId="ZitatZchn">
    <w:name w:val="Zitat Zchn"/>
    <w:basedOn w:val="Absatz-Standardschriftart"/>
    <w:link w:val="Zitat"/>
    <w:uiPriority w:val="2"/>
    <w:rsid w:val="005571EB"/>
    <w:rPr>
      <w:rFonts w:asciiTheme="minorHAnsi" w:eastAsiaTheme="minorHAnsi" w:hAnsiTheme="minorHAnsi" w:cstheme="minorBidi"/>
      <w:iCs/>
      <w:shd w:val="clear" w:color="auto" w:fill="D9D9D9" w:themeFill="background1" w:themeFillShade="D9"/>
      <w:lang w:eastAsia="en-US"/>
    </w:rPr>
  </w:style>
  <w:style w:type="paragraph" w:customStyle="1" w:styleId="KleineTitelBetreff">
    <w:name w:val="Kleine Titel / Betreff"/>
    <w:basedOn w:val="Standard"/>
    <w:next w:val="Textkrper"/>
    <w:uiPriority w:val="2"/>
    <w:qFormat/>
    <w:rsid w:val="005571EB"/>
    <w:pPr>
      <w:keepNext/>
      <w:suppressLineNumbers/>
      <w:spacing w:before="200" w:line="276" w:lineRule="auto"/>
    </w:pPr>
    <w:rPr>
      <w:rFonts w:asciiTheme="minorHAnsi" w:eastAsiaTheme="minorHAnsi" w:hAnsiTheme="minorHAnsi" w:cstheme="minorBidi"/>
      <w:b/>
      <w:sz w:val="20"/>
      <w:szCs w:val="20"/>
      <w:lang w:eastAsia="en-US"/>
    </w:rPr>
  </w:style>
  <w:style w:type="paragraph" w:styleId="Textkrper">
    <w:name w:val="Body Text"/>
    <w:basedOn w:val="Standard"/>
    <w:link w:val="TextkrperZchn"/>
    <w:qFormat/>
    <w:rsid w:val="005571EB"/>
    <w:pPr>
      <w:suppressLineNumbers/>
      <w:spacing w:after="240" w:line="276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rperZchn">
    <w:name w:val="Textkörper Zchn"/>
    <w:basedOn w:val="Absatz-Standardschriftart"/>
    <w:link w:val="Textkrper"/>
    <w:rsid w:val="005571EB"/>
    <w:rPr>
      <w:rFonts w:asciiTheme="minorHAnsi" w:eastAsiaTheme="minorHAnsi" w:hAnsiTheme="minorHAnsi" w:cstheme="minorBidi"/>
      <w:lang w:eastAsia="en-US"/>
    </w:rPr>
  </w:style>
  <w:style w:type="paragraph" w:customStyle="1" w:styleId="Sender">
    <w:name w:val="Sender"/>
    <w:basedOn w:val="Standard"/>
    <w:rsid w:val="0027414D"/>
    <w:pPr>
      <w:tabs>
        <w:tab w:val="left" w:pos="680"/>
        <w:tab w:val="right" w:pos="8220"/>
      </w:tabs>
      <w:spacing w:line="180" w:lineRule="atLeast"/>
    </w:pPr>
    <w:rPr>
      <w:rFonts w:ascii="Arial Narrow" w:hAnsi="Arial Narrow"/>
      <w:noProof/>
      <w:sz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trom.ch/fr/lassociation/membres/paiement-de-la-cotisation.htm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beitragserhebung@strom.ch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icole.roelli@strom.ch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ebBeschreibung xmlns="387b9eda-08c3-4f73-a27e-14916093c39f" xsi:nil="true"/>
    <ce54d26d242642eaa2e1a8a811166515 xmlns="387b9eda-08c3-4f73-a27e-14916093c39f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Adhésion à l'AES</TermName>
          <TermId xmlns="http://schemas.microsoft.com/office/infopath/2007/PartnerControls">5c43d9d4-c9f1-4f23-8af5-419d100edf97</TermId>
        </TermInfo>
      </Terms>
    </ce54d26d242642eaa2e1a8a811166515>
    <c1c950a9968d405d850fafadc647d9f9 xmlns="387b9eda-08c3-4f73-a27e-14916093c39f">
      <Terms xmlns="http://schemas.microsoft.com/office/infopath/2007/PartnerControls">
        <TermInfo xmlns="http://schemas.microsoft.com/office/infopath/2007/PartnerControls">
          <TermName xmlns="http://schemas.microsoft.com/office/infopath/2007/PartnerControls">AES et prestations de l'Association</TermName>
          <TermId xmlns="http://schemas.microsoft.com/office/infopath/2007/PartnerControls">717f89b4-0e5f-4e40-ac56-3971f87fe94f</TermId>
        </TermInfo>
      </Terms>
    </c1c950a9968d405d850fafadc647d9f9>
    <webSprache xmlns="387b9eda-08c3-4f73-a27e-14916093c39f">Französisch</webSprache>
    <TaxCatchAll xmlns="387b9eda-08c3-4f73-a27e-14916093c39f">
      <Value>16</Value>
      <Value>86</Value>
      <Value>127</Value>
    </TaxCatchAll>
    <webNurMitglieder xmlns="387b9eda-08c3-4f73-a27e-14916093c39f">false</webNurMitglieder>
    <webAutor xmlns="387b9eda-08c3-4f73-a27e-14916093c39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ublikation strom.ch" ma:contentTypeID="0x01010031CCECC157C41F4887EAD092E25841D2002A12109429C16241845F532FB821F568" ma:contentTypeVersion="21" ma:contentTypeDescription="" ma:contentTypeScope="" ma:versionID="16af2e13f1e1e6c363e1b4636a770b6c">
  <xsd:schema xmlns:xsd="http://www.w3.org/2001/XMLSchema" xmlns:xs="http://www.w3.org/2001/XMLSchema" xmlns:p="http://schemas.microsoft.com/office/2006/metadata/properties" xmlns:ns2="387b9eda-08c3-4f73-a27e-14916093c39f" xmlns:ns3="42bb068d-e41c-4f31-835a-da58e01bd158" targetNamespace="http://schemas.microsoft.com/office/2006/metadata/properties" ma:root="true" ma:fieldsID="8278267a6ac65a5a24771f97fa81f6cc" ns2:_="" ns3:_="">
    <xsd:import namespace="387b9eda-08c3-4f73-a27e-14916093c39f"/>
    <xsd:import namespace="42bb068d-e41c-4f31-835a-da58e01bd158"/>
    <xsd:element name="properties">
      <xsd:complexType>
        <xsd:sequence>
          <xsd:element name="documentManagement">
            <xsd:complexType>
              <xsd:all>
                <xsd:element ref="ns2:webBeschreibung" minOccurs="0"/>
                <xsd:element ref="ns2:ce54d26d242642eaa2e1a8a811166515" minOccurs="0"/>
                <xsd:element ref="ns2:TaxCatchAll" minOccurs="0"/>
                <xsd:element ref="ns2:TaxCatchAllLabel" minOccurs="0"/>
                <xsd:element ref="ns2:c1c950a9968d405d850fafadc647d9f9" minOccurs="0"/>
                <xsd:element ref="ns2:webSprache"/>
                <xsd:element ref="ns3:MediaServiceMetadata" minOccurs="0"/>
                <xsd:element ref="ns3:MediaServiceFastMetadata" minOccurs="0"/>
                <xsd:element ref="ns2:webNurMitglieder" minOccurs="0"/>
                <xsd:element ref="ns2:webAutor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b9eda-08c3-4f73-a27e-14916093c39f" elementFormDefault="qualified">
    <xsd:import namespace="http://schemas.microsoft.com/office/2006/documentManagement/types"/>
    <xsd:import namespace="http://schemas.microsoft.com/office/infopath/2007/PartnerControls"/>
    <xsd:element name="webBeschreibung" ma:index="8" nillable="true" ma:displayName="Beschreibung" ma:internalName="webBeschreibung">
      <xsd:simpleType>
        <xsd:restriction base="dms:Note">
          <xsd:maxLength value="255"/>
        </xsd:restriction>
      </xsd:simpleType>
    </xsd:element>
    <xsd:element name="ce54d26d242642eaa2e1a8a811166515" ma:index="9" ma:taxonomy="true" ma:internalName="ce54d26d242642eaa2e1a8a811166515" ma:taxonomyFieldName="webDokumententyp" ma:displayName="Dokumententyp" ma:readOnly="false" ma:default="" ma:fieldId="{ce54d26d-2426-42ea-a2e1-a8a811166515}" ma:sspId="3a665c18-619d-423b-beb0-5e81b262622c" ma:termSetId="62d4e872-dd5f-4eb3-abaf-cc65b700e3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973e525-b879-401f-b39f-f0faa7b16aa0}" ma:internalName="TaxCatchAll" ma:showField="CatchAllData" ma:web="387b9eda-08c3-4f73-a27e-14916093c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c973e525-b879-401f-b39f-f0faa7b16aa0}" ma:internalName="TaxCatchAllLabel" ma:readOnly="true" ma:showField="CatchAllDataLabel" ma:web="387b9eda-08c3-4f73-a27e-14916093c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1c950a9968d405d850fafadc647d9f9" ma:index="13" ma:taxonomy="true" ma:internalName="c1c950a9968d405d850fafadc647d9f9" ma:taxonomyFieldName="webThema" ma:displayName="Thema" ma:readOnly="false" ma:default="" ma:fieldId="{c1c950a9-968d-405d-850f-afadc647d9f9}" ma:sspId="3a665c18-619d-423b-beb0-5e81b262622c" ma:termSetId="9551d2b7-5e35-4885-907e-c92378d5bf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webSprache" ma:index="15" ma:displayName="Sprache der Publikation" ma:format="Dropdown" ma:internalName="webSprache" ma:readOnly="false">
      <xsd:simpleType>
        <xsd:restriction base="dms:Choice">
          <xsd:enumeration value="Deutsch"/>
          <xsd:enumeration value="Französisch"/>
          <xsd:enumeration value="Italienisch"/>
        </xsd:restriction>
      </xsd:simpleType>
    </xsd:element>
    <xsd:element name="webNurMitglieder" ma:index="18" nillable="true" ma:displayName="Nur für Mitglieder sichtbar" ma:default="0" ma:internalName="webNurMitglieder">
      <xsd:simpleType>
        <xsd:restriction base="dms:Boolean"/>
      </xsd:simpleType>
    </xsd:element>
    <xsd:element name="webAutor" ma:index="19" nillable="true" ma:displayName="Publikation angefordert durch" ma:description="Autor (Veröffentlicher) der Publikation" ma:internalName="webAuto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b068d-e41c-4f31-835a-da58e01bd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5AE3B-4DBB-4C64-9AA6-AF17D68D84D5}">
  <ds:schemaRefs>
    <ds:schemaRef ds:uri="http://schemas.microsoft.com/office/2006/metadata/properties"/>
    <ds:schemaRef ds:uri="http://schemas.microsoft.com/office/infopath/2007/PartnerControls"/>
    <ds:schemaRef ds:uri="387b9eda-08c3-4f73-a27e-14916093c39f"/>
  </ds:schemaRefs>
</ds:datastoreItem>
</file>

<file path=customXml/itemProps2.xml><?xml version="1.0" encoding="utf-8"?>
<ds:datastoreItem xmlns:ds="http://schemas.openxmlformats.org/officeDocument/2006/customXml" ds:itemID="{23FC4DE4-C9D2-4998-BAF1-5CB59E6E35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93CDB5-FA19-48FD-919F-5363B8C77F69}"/>
</file>

<file path=customXml/itemProps4.xml><?xml version="1.0" encoding="utf-8"?>
<ds:datastoreItem xmlns:ds="http://schemas.openxmlformats.org/officeDocument/2006/customXml" ds:itemID="{17903709-C9E2-4C07-A68E-EF76A83ED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1034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Saisie des données pour le calcul des cotisations AES 2018 des membres de la branche</vt:lpstr>
    </vt:vector>
  </TitlesOfParts>
  <Company>VSE</Company>
  <LinksUpToDate>false</LinksUpToDate>
  <CharactersWithSpaces>7535</CharactersWithSpaces>
  <SharedDoc>false</SharedDoc>
  <HLinks>
    <vt:vector size="6" baseType="variant">
      <vt:variant>
        <vt:i4>6291523</vt:i4>
      </vt:variant>
      <vt:variant>
        <vt:i4>0</vt:i4>
      </vt:variant>
      <vt:variant>
        <vt:i4>0</vt:i4>
      </vt:variant>
      <vt:variant>
        <vt:i4>5</vt:i4>
      </vt:variant>
      <vt:variant>
        <vt:lpwstr>mailto:beitragserhebung@strom.ch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Saisie des données pour le calcul des cotisations AES 2018 des membres de la branche</dc:title>
  <dc:creator>Association des entreprises électriques suisses</dc:creator>
  <cp:lastModifiedBy>Vögtli Simon</cp:lastModifiedBy>
  <cp:revision>3</cp:revision>
  <cp:lastPrinted>2017-10-19T14:30:00Z</cp:lastPrinted>
  <dcterms:created xsi:type="dcterms:W3CDTF">2019-10-17T09:00:00Z</dcterms:created>
  <dcterms:modified xsi:type="dcterms:W3CDTF">2019-10-17T09:01:00Z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0x01010031CCECC157C41F4887EAD092E25841D2002A12109429C16241845F532FB821F568</vt:lpwstr>
  </property>
  <property fmtid="{D5CDD505-2E9C-101B-9397-08002B2CF9AE}" pid="3" name="VSEStatus">
    <vt:lpwstr/>
  </property>
  <property fmtid="{D5CDD505-2E9C-101B-9397-08002B2CF9AE}" pid="4" name="VSEKommission">
    <vt:lpwstr>6;#Keine|3fc03a92-2755-4b3f-89f9-45a481e39213</vt:lpwstr>
  </property>
  <property fmtid="{D5CDD505-2E9C-101B-9397-08002B2CF9AE}" pid="5" name="VSESprache">
    <vt:lpwstr/>
  </property>
  <property fmtid="{D5CDD505-2E9C-101B-9397-08002B2CF9AE}" pid="6" name="VSEAbteilung">
    <vt:lpwstr/>
  </property>
  <property fmtid="{D5CDD505-2E9C-101B-9397-08002B2CF9AE}" pid="7" name="VSECoC">
    <vt:lpwstr>4;#Keine|1f026f88-3e05-4d9c-9e67-25549f3cf153</vt:lpwstr>
  </property>
  <property fmtid="{D5CDD505-2E9C-101B-9397-08002B2CF9AE}" pid="8" name="vseDokumenttyp">
    <vt:lpwstr/>
  </property>
  <property fmtid="{D5CDD505-2E9C-101B-9397-08002B2CF9AE}" pid="9" name="Dokumenttyp">
    <vt:lpwstr>Organisationsdokumente</vt:lpwstr>
  </property>
  <property fmtid="{D5CDD505-2E9C-101B-9397-08002B2CF9AE}" pid="10" name="d0be2ace11f8492986433e8cfb09a666">
    <vt:lpwstr>Publiziert|94de3c7c-fe39-472a-b624-4a44a70e74e5</vt:lpwstr>
  </property>
  <property fmtid="{D5CDD505-2E9C-101B-9397-08002B2CF9AE}" pid="11" name="webPublikationsstatus">
    <vt:lpwstr>16;#Publiziert|94de3c7c-fe39-472a-b624-4a44a70e74e5</vt:lpwstr>
  </property>
  <property fmtid="{D5CDD505-2E9C-101B-9397-08002B2CF9AE}" pid="12" name="webDokumententyp">
    <vt:lpwstr>86;#Adhésion à l'AES|5c43d9d4-c9f1-4f23-8af5-419d100edf97</vt:lpwstr>
  </property>
  <property fmtid="{D5CDD505-2E9C-101B-9397-08002B2CF9AE}" pid="13" name="webThema">
    <vt:lpwstr>127;#AES et prestations de l'Association|717f89b4-0e5f-4e40-ac56-3971f87fe94f</vt:lpwstr>
  </property>
  <property fmtid="{D5CDD505-2E9C-101B-9397-08002B2CF9AE}" pid="14" name="webSprache">
    <vt:lpwstr>Französisch</vt:lpwstr>
  </property>
  <property fmtid="{D5CDD505-2E9C-101B-9397-08002B2CF9AE}" pid="15" name="c1c950a9968d405d850fafadc647d9f9">
    <vt:lpwstr>AES et prestations de l'Association|717f89b4-0e5f-4e40-ac56-3971f87fe94f</vt:lpwstr>
  </property>
  <property fmtid="{D5CDD505-2E9C-101B-9397-08002B2CF9AE}" pid="16" name="TaxCatchAll">
    <vt:lpwstr>16;#;#86;#;#127;#</vt:lpwstr>
  </property>
  <property fmtid="{D5CDD505-2E9C-101B-9397-08002B2CF9AE}" pid="17" name="ce54d26d242642eaa2e1a8a811166515">
    <vt:lpwstr>Adhésion à l'AES|5c43d9d4-c9f1-4f23-8af5-419d100edf97</vt:lpwstr>
  </property>
</Properties>
</file>